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621" w14:textId="1D8BB56C" w:rsidR="000616A0" w:rsidRDefault="00000000" w:rsidP="00627F7A">
      <w:pPr>
        <w:pStyle w:val="Heading1"/>
        <w:spacing w:after="120"/>
      </w:pPr>
      <w:r>
        <w:t>API Reference — Payouts</w:t>
      </w:r>
    </w:p>
    <w:p w14:paraId="1F958C56" w14:textId="77777777" w:rsidR="000616A0" w:rsidRDefault="00000000" w:rsidP="00627F7A">
      <w:pPr>
        <w:pStyle w:val="Heading1"/>
      </w:pPr>
      <w:r>
        <w:t>GET /finances/transfers/2024-06-01/payouts</w:t>
      </w:r>
    </w:p>
    <w:p w14:paraId="47358BBE" w14:textId="77777777" w:rsidR="000616A0" w:rsidRDefault="00000000">
      <w:pPr>
        <w:rPr>
          <w:rFonts w:ascii="Courier New" w:eastAsia="Courier New" w:hAnsi="Courier New" w:cs="Courier New"/>
          <w:noProof/>
          <w:color w:val="333333"/>
          <w:sz w:val="20"/>
          <w:szCs w:val="20"/>
          <w:shd w:val="solid" w:color="F8F8F8" w:fill="auto"/>
        </w:rPr>
      </w:pPr>
      <w:proofErr w:type="spellStart"/>
      <w:r>
        <w:rPr>
          <w:b/>
          <w:bCs/>
        </w:rPr>
        <w:t>Operation:</w:t>
      </w:r>
      <w:r>
        <w:rPr>
          <w:rFonts w:ascii="Courier New" w:eastAsia="Courier New" w:hAnsi="Courier New" w:cs="Courier New"/>
          <w:noProof/>
          <w:color w:val="333333"/>
          <w:sz w:val="20"/>
          <w:szCs w:val="20"/>
          <w:shd w:val="solid" w:color="F8F8F8" w:fill="auto"/>
        </w:rPr>
        <w:t>listPayouts</w:t>
      </w:r>
      <w:proofErr w:type="spellEnd"/>
    </w:p>
    <w:p w14:paraId="58554762" w14:textId="77777777" w:rsidR="00627F7A" w:rsidRDefault="00627F7A"/>
    <w:p w14:paraId="6C3EE352" w14:textId="77777777" w:rsidR="000616A0" w:rsidRDefault="00000000" w:rsidP="00117976">
      <w:pPr>
        <w:jc w:val="both"/>
      </w:pPr>
      <w:r>
        <w:rPr>
          <w:b/>
          <w:bCs/>
        </w:rPr>
        <w:t>Description:</w:t>
      </w:r>
      <w:r>
        <w:t xml:space="preserve"> A synchronous API that retrieves payouts from Amazon associated with a selling partner, given a marketplace and a date range. The API returns a list of all payouts within the given date range for all available account types associated with the selling partner's account.</w:t>
      </w:r>
    </w:p>
    <w:p w14:paraId="43A39ED3" w14:textId="77777777" w:rsidR="000616A0" w:rsidRDefault="00000000" w:rsidP="00117976">
      <w:pPr>
        <w:pStyle w:val="Heading3"/>
        <w:spacing w:before="240" w:after="120"/>
        <w:jc w:val="both"/>
      </w:pPr>
      <w:r>
        <w:t>Use Cases</w:t>
      </w:r>
    </w:p>
    <w:p w14:paraId="7710DCFD" w14:textId="77777777" w:rsidR="000616A0" w:rsidRDefault="00000000" w:rsidP="00117976">
      <w:pPr>
        <w:pStyle w:val="ListParagraph"/>
        <w:numPr>
          <w:ilvl w:val="0"/>
          <w:numId w:val="4"/>
        </w:numPr>
        <w:jc w:val="both"/>
      </w:pPr>
      <w:r w:rsidRPr="00627F7A">
        <w:rPr>
          <w:b/>
          <w:bCs/>
        </w:rPr>
        <w:t>Retrieve payouts for a date range:</w:t>
      </w:r>
      <w:r>
        <w:t xml:space="preserve"> Specify </w:t>
      </w:r>
      <w:r w:rsidRPr="00627F7A">
        <w:rPr>
          <w:rFonts w:ascii="Courier New" w:eastAsia="Courier New" w:hAnsi="Courier New" w:cs="Courier New"/>
          <w:noProof/>
          <w:color w:val="333333"/>
          <w:sz w:val="20"/>
          <w:szCs w:val="20"/>
          <w:shd w:val="solid" w:color="F8F8F8" w:fill="auto"/>
        </w:rPr>
        <w:t>periodStart</w:t>
      </w:r>
      <w:r>
        <w:t xml:space="preserve"> and </w:t>
      </w:r>
      <w:r w:rsidRPr="00627F7A">
        <w:rPr>
          <w:rFonts w:ascii="Courier New" w:eastAsia="Courier New" w:hAnsi="Courier New" w:cs="Courier New"/>
          <w:noProof/>
          <w:color w:val="333333"/>
          <w:sz w:val="20"/>
          <w:szCs w:val="20"/>
          <w:shd w:val="solid" w:color="F8F8F8" w:fill="auto"/>
        </w:rPr>
        <w:t>periodEnd</w:t>
      </w:r>
      <w:r>
        <w:t xml:space="preserve"> to retrieve all payouts within that window, including detailed status information and state transition history.</w:t>
      </w:r>
    </w:p>
    <w:p w14:paraId="5CFADC08" w14:textId="77777777" w:rsidR="000616A0" w:rsidRDefault="00000000" w:rsidP="00117976">
      <w:pPr>
        <w:pStyle w:val="ListParagraph"/>
        <w:numPr>
          <w:ilvl w:val="0"/>
          <w:numId w:val="4"/>
        </w:numPr>
        <w:jc w:val="both"/>
      </w:pPr>
      <w:r w:rsidRPr="00627F7A">
        <w:rPr>
          <w:b/>
          <w:bCs/>
        </w:rPr>
        <w:t>Get payout information for a specific settlement:</w:t>
      </w:r>
      <w:r>
        <w:t xml:space="preserve"> Specify a </w:t>
      </w:r>
      <w:r w:rsidRPr="00627F7A">
        <w:rPr>
          <w:rFonts w:ascii="Courier New" w:eastAsia="Courier New" w:hAnsi="Courier New" w:cs="Courier New"/>
          <w:noProof/>
          <w:color w:val="333333"/>
          <w:sz w:val="20"/>
          <w:szCs w:val="20"/>
          <w:shd w:val="solid" w:color="F8F8F8" w:fill="auto"/>
        </w:rPr>
        <w:t>settlementId</w:t>
      </w:r>
      <w:r>
        <w:t xml:space="preserve"> to retrieve the corresponding payout record. Every payout object contains a list of state transitions, showing the exact state and timestamp at each stage of processing.</w:t>
      </w:r>
    </w:p>
    <w:p w14:paraId="1ED7FDFE" w14:textId="77777777" w:rsidR="000616A0" w:rsidRDefault="00000000">
      <w:pPr>
        <w:pStyle w:val="Heading3"/>
        <w:spacing w:before="240" w:after="120"/>
      </w:pPr>
      <w:r>
        <w:t>Request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8"/>
        <w:gridCol w:w="1947"/>
        <w:gridCol w:w="1947"/>
        <w:gridCol w:w="1947"/>
        <w:gridCol w:w="1947"/>
      </w:tblGrid>
      <w:tr w:rsidR="000616A0" w14:paraId="3FED0DB6" w14:textId="77777777">
        <w:tc>
          <w:tcPr>
            <w:tcW w:w="1800" w:type="dxa"/>
            <w:shd w:val="solid" w:color="F2F2F2" w:fill="auto"/>
          </w:tcPr>
          <w:p w14:paraId="5F37C001" w14:textId="77777777" w:rsidR="000616A0" w:rsidRDefault="00000000">
            <w:r>
              <w:rPr>
                <w:b/>
                <w:bCs/>
              </w:rPr>
              <w:t>Location</w:t>
            </w:r>
          </w:p>
        </w:tc>
        <w:tc>
          <w:tcPr>
            <w:tcW w:w="1800" w:type="dxa"/>
            <w:shd w:val="solid" w:color="F2F2F2" w:fill="auto"/>
          </w:tcPr>
          <w:p w14:paraId="78CDD22F" w14:textId="77777777" w:rsidR="000616A0" w:rsidRDefault="00000000">
            <w:r>
              <w:rPr>
                <w:b/>
                <w:bCs/>
              </w:rPr>
              <w:t>Name</w:t>
            </w:r>
          </w:p>
        </w:tc>
        <w:tc>
          <w:tcPr>
            <w:tcW w:w="1800" w:type="dxa"/>
            <w:shd w:val="solid" w:color="F2F2F2" w:fill="auto"/>
          </w:tcPr>
          <w:p w14:paraId="0B053D87" w14:textId="77777777" w:rsidR="000616A0" w:rsidRDefault="00000000">
            <w:r>
              <w:rPr>
                <w:b/>
                <w:bCs/>
              </w:rPr>
              <w:t>Description</w:t>
            </w:r>
          </w:p>
        </w:tc>
        <w:tc>
          <w:tcPr>
            <w:tcW w:w="1800" w:type="dxa"/>
            <w:shd w:val="solid" w:color="F2F2F2" w:fill="auto"/>
          </w:tcPr>
          <w:p w14:paraId="63161F76" w14:textId="77777777" w:rsidR="000616A0" w:rsidRDefault="00000000">
            <w:r>
              <w:rPr>
                <w:b/>
                <w:bCs/>
              </w:rPr>
              <w:t>Type</w:t>
            </w:r>
          </w:p>
        </w:tc>
        <w:tc>
          <w:tcPr>
            <w:tcW w:w="1800" w:type="dxa"/>
            <w:shd w:val="solid" w:color="F2F2F2" w:fill="auto"/>
          </w:tcPr>
          <w:p w14:paraId="62C1CD47" w14:textId="77777777" w:rsidR="000616A0" w:rsidRDefault="00000000">
            <w:r>
              <w:rPr>
                <w:b/>
                <w:bCs/>
              </w:rPr>
              <w:t>Required</w:t>
            </w:r>
          </w:p>
        </w:tc>
      </w:tr>
      <w:tr w:rsidR="000616A0" w14:paraId="417BEDA4" w14:textId="77777777">
        <w:tc>
          <w:tcPr>
            <w:tcW w:w="1800" w:type="dxa"/>
          </w:tcPr>
          <w:p w14:paraId="0433CEB2" w14:textId="77777777" w:rsidR="000616A0" w:rsidRDefault="00000000">
            <w:r>
              <w:t>Query</w:t>
            </w:r>
          </w:p>
        </w:tc>
        <w:tc>
          <w:tcPr>
            <w:tcW w:w="1800" w:type="dxa"/>
          </w:tcPr>
          <w:p w14:paraId="528D3265" w14:textId="77777777" w:rsidR="000616A0" w:rsidRDefault="00000000">
            <w:r>
              <w:rPr>
                <w:rFonts w:ascii="Courier New" w:eastAsia="Courier New" w:hAnsi="Courier New" w:cs="Courier New"/>
                <w:noProof/>
                <w:color w:val="333333"/>
                <w:sz w:val="20"/>
                <w:szCs w:val="20"/>
                <w:shd w:val="solid" w:color="F8F8F8" w:fill="auto"/>
              </w:rPr>
              <w:t>marketplaceId</w:t>
            </w:r>
          </w:p>
        </w:tc>
        <w:tc>
          <w:tcPr>
            <w:tcW w:w="1800" w:type="dxa"/>
          </w:tcPr>
          <w:p w14:paraId="0DD31B38" w14:textId="77777777" w:rsidR="000616A0" w:rsidRDefault="00000000">
            <w:r>
              <w:t xml:space="preserve">The identifier of the marketplace from which you want to retrieve payouts. Refer to </w:t>
            </w:r>
            <w:hyperlink r:id="rId7" w:history="1">
              <w:r w:rsidR="000616A0">
                <w:rPr>
                  <w:rStyle w:val="Hyperlink"/>
                </w:rPr>
                <w:t>Marketplace IDs</w:t>
              </w:r>
            </w:hyperlink>
            <w:r>
              <w:t>.</w:t>
            </w:r>
          </w:p>
        </w:tc>
        <w:tc>
          <w:tcPr>
            <w:tcW w:w="1800" w:type="dxa"/>
          </w:tcPr>
          <w:p w14:paraId="76C7F49A" w14:textId="77777777" w:rsidR="000616A0" w:rsidRDefault="00000000">
            <w:r>
              <w:t>String</w:t>
            </w:r>
          </w:p>
        </w:tc>
        <w:tc>
          <w:tcPr>
            <w:tcW w:w="1800" w:type="dxa"/>
          </w:tcPr>
          <w:p w14:paraId="6FFFC02A" w14:textId="77777777" w:rsidR="000616A0" w:rsidRDefault="00000000">
            <w:r>
              <w:t>No</w:t>
            </w:r>
          </w:p>
        </w:tc>
      </w:tr>
      <w:tr w:rsidR="000616A0" w14:paraId="44B18C47" w14:textId="77777777">
        <w:tc>
          <w:tcPr>
            <w:tcW w:w="1800" w:type="dxa"/>
          </w:tcPr>
          <w:p w14:paraId="4A587316" w14:textId="77777777" w:rsidR="000616A0" w:rsidRDefault="00000000">
            <w:r>
              <w:t>Query</w:t>
            </w:r>
          </w:p>
        </w:tc>
        <w:tc>
          <w:tcPr>
            <w:tcW w:w="1800" w:type="dxa"/>
          </w:tcPr>
          <w:p w14:paraId="3E43E9E9" w14:textId="77777777" w:rsidR="000616A0" w:rsidRDefault="00000000">
            <w:r>
              <w:rPr>
                <w:rFonts w:ascii="Courier New" w:eastAsia="Courier New" w:hAnsi="Courier New" w:cs="Courier New"/>
                <w:noProof/>
                <w:color w:val="333333"/>
                <w:sz w:val="20"/>
                <w:szCs w:val="20"/>
                <w:shd w:val="solid" w:color="F8F8F8" w:fill="auto"/>
              </w:rPr>
              <w:t>periodStart</w:t>
            </w:r>
          </w:p>
        </w:tc>
        <w:tc>
          <w:tcPr>
            <w:tcW w:w="1800" w:type="dxa"/>
          </w:tcPr>
          <w:p w14:paraId="4E715E18" w14:textId="77777777" w:rsidR="000616A0" w:rsidRDefault="00000000">
            <w:r>
              <w:t>The response includes payouts created on or after this date. Must be in ISO 8601 date-time format.</w:t>
            </w:r>
          </w:p>
        </w:tc>
        <w:tc>
          <w:tcPr>
            <w:tcW w:w="1800" w:type="dxa"/>
          </w:tcPr>
          <w:p w14:paraId="6E339F60" w14:textId="77777777" w:rsidR="000616A0" w:rsidRDefault="00000000">
            <w:r>
              <w:t>String (date-time)</w:t>
            </w:r>
          </w:p>
        </w:tc>
        <w:tc>
          <w:tcPr>
            <w:tcW w:w="1800" w:type="dxa"/>
          </w:tcPr>
          <w:p w14:paraId="4D760BDA" w14:textId="77777777" w:rsidR="000616A0" w:rsidRDefault="00000000">
            <w:r>
              <w:t>No</w:t>
            </w:r>
          </w:p>
        </w:tc>
      </w:tr>
      <w:tr w:rsidR="000616A0" w14:paraId="4407CE1D" w14:textId="77777777">
        <w:tc>
          <w:tcPr>
            <w:tcW w:w="1800" w:type="dxa"/>
          </w:tcPr>
          <w:p w14:paraId="6A5F50B7" w14:textId="77777777" w:rsidR="000616A0" w:rsidRDefault="00000000">
            <w:r>
              <w:t>Query</w:t>
            </w:r>
          </w:p>
        </w:tc>
        <w:tc>
          <w:tcPr>
            <w:tcW w:w="1800" w:type="dxa"/>
          </w:tcPr>
          <w:p w14:paraId="65A85CE9" w14:textId="77777777" w:rsidR="000616A0" w:rsidRDefault="00000000">
            <w:r>
              <w:rPr>
                <w:rFonts w:ascii="Courier New" w:eastAsia="Courier New" w:hAnsi="Courier New" w:cs="Courier New"/>
                <w:noProof/>
                <w:color w:val="333333"/>
                <w:sz w:val="20"/>
                <w:szCs w:val="20"/>
                <w:shd w:val="solid" w:color="F8F8F8" w:fill="auto"/>
              </w:rPr>
              <w:t>periodEnd</w:t>
            </w:r>
          </w:p>
        </w:tc>
        <w:tc>
          <w:tcPr>
            <w:tcW w:w="1800" w:type="dxa"/>
          </w:tcPr>
          <w:p w14:paraId="07014E16" w14:textId="77777777" w:rsidR="000616A0" w:rsidRDefault="00000000">
            <w:r>
              <w:t>The response includes payouts created before (but not on) this date. Must be in ISO 8601 date-time format.</w:t>
            </w:r>
          </w:p>
        </w:tc>
        <w:tc>
          <w:tcPr>
            <w:tcW w:w="1800" w:type="dxa"/>
          </w:tcPr>
          <w:p w14:paraId="581D43A2" w14:textId="77777777" w:rsidR="000616A0" w:rsidRDefault="00000000">
            <w:r>
              <w:t>String (date-time)</w:t>
            </w:r>
          </w:p>
        </w:tc>
        <w:tc>
          <w:tcPr>
            <w:tcW w:w="1800" w:type="dxa"/>
          </w:tcPr>
          <w:p w14:paraId="75B88D0B" w14:textId="77777777" w:rsidR="000616A0" w:rsidRDefault="00000000">
            <w:r>
              <w:t>No</w:t>
            </w:r>
          </w:p>
        </w:tc>
      </w:tr>
      <w:tr w:rsidR="000616A0" w14:paraId="795B63EA" w14:textId="77777777">
        <w:tc>
          <w:tcPr>
            <w:tcW w:w="1800" w:type="dxa"/>
          </w:tcPr>
          <w:p w14:paraId="7A7B16C2" w14:textId="77777777" w:rsidR="000616A0" w:rsidRDefault="00000000">
            <w:r>
              <w:t>Query</w:t>
            </w:r>
          </w:p>
        </w:tc>
        <w:tc>
          <w:tcPr>
            <w:tcW w:w="1800" w:type="dxa"/>
          </w:tcPr>
          <w:p w14:paraId="5F2503B7" w14:textId="77777777" w:rsidR="000616A0" w:rsidRDefault="00000000">
            <w:r>
              <w:rPr>
                <w:rFonts w:ascii="Courier New" w:eastAsia="Courier New" w:hAnsi="Courier New" w:cs="Courier New"/>
                <w:noProof/>
                <w:color w:val="333333"/>
                <w:sz w:val="20"/>
                <w:szCs w:val="20"/>
                <w:shd w:val="solid" w:color="F8F8F8" w:fill="auto"/>
              </w:rPr>
              <w:t>settlementId</w:t>
            </w:r>
          </w:p>
        </w:tc>
        <w:tc>
          <w:tcPr>
            <w:tcW w:w="1800" w:type="dxa"/>
          </w:tcPr>
          <w:p w14:paraId="2A0C6B42" w14:textId="77777777" w:rsidR="000616A0" w:rsidRDefault="00000000">
            <w:r>
              <w:t>Identifier used to query payouts for a particular settlement.</w:t>
            </w:r>
          </w:p>
        </w:tc>
        <w:tc>
          <w:tcPr>
            <w:tcW w:w="1800" w:type="dxa"/>
          </w:tcPr>
          <w:p w14:paraId="397B8C68" w14:textId="77777777" w:rsidR="000616A0" w:rsidRDefault="00000000">
            <w:r>
              <w:t>String</w:t>
            </w:r>
          </w:p>
        </w:tc>
        <w:tc>
          <w:tcPr>
            <w:tcW w:w="1800" w:type="dxa"/>
          </w:tcPr>
          <w:p w14:paraId="53C64BEB" w14:textId="77777777" w:rsidR="000616A0" w:rsidRDefault="00000000">
            <w:r>
              <w:t>No</w:t>
            </w:r>
          </w:p>
        </w:tc>
      </w:tr>
      <w:tr w:rsidR="000616A0" w14:paraId="63E9FD82" w14:textId="77777777">
        <w:tc>
          <w:tcPr>
            <w:tcW w:w="1800" w:type="dxa"/>
          </w:tcPr>
          <w:p w14:paraId="4214F747" w14:textId="77777777" w:rsidR="000616A0" w:rsidRDefault="00000000">
            <w:r>
              <w:t>Query</w:t>
            </w:r>
          </w:p>
        </w:tc>
        <w:tc>
          <w:tcPr>
            <w:tcW w:w="1800" w:type="dxa"/>
          </w:tcPr>
          <w:p w14:paraId="395F2E98" w14:textId="77777777" w:rsidR="000616A0" w:rsidRDefault="00000000">
            <w:r>
              <w:rPr>
                <w:rFonts w:ascii="Courier New" w:eastAsia="Courier New" w:hAnsi="Courier New" w:cs="Courier New"/>
                <w:noProof/>
                <w:color w:val="333333"/>
                <w:sz w:val="20"/>
                <w:szCs w:val="20"/>
                <w:shd w:val="solid" w:color="F8F8F8" w:fill="auto"/>
              </w:rPr>
              <w:t>nextToken</w:t>
            </w:r>
          </w:p>
        </w:tc>
        <w:tc>
          <w:tcPr>
            <w:tcW w:w="1800" w:type="dxa"/>
          </w:tcPr>
          <w:p w14:paraId="138B41DB" w14:textId="77777777" w:rsidR="000616A0" w:rsidRDefault="00000000">
            <w:r>
              <w:t>Pagination token from a previous response. Use this to retrieve the next page of results.</w:t>
            </w:r>
          </w:p>
        </w:tc>
        <w:tc>
          <w:tcPr>
            <w:tcW w:w="1800" w:type="dxa"/>
          </w:tcPr>
          <w:p w14:paraId="606A30B8" w14:textId="77777777" w:rsidR="000616A0" w:rsidRDefault="00000000">
            <w:r>
              <w:t>String</w:t>
            </w:r>
          </w:p>
        </w:tc>
        <w:tc>
          <w:tcPr>
            <w:tcW w:w="1800" w:type="dxa"/>
          </w:tcPr>
          <w:p w14:paraId="64DBEB97" w14:textId="77777777" w:rsidR="000616A0" w:rsidRDefault="00000000">
            <w:r>
              <w:t>No</w:t>
            </w:r>
          </w:p>
        </w:tc>
      </w:tr>
    </w:tbl>
    <w:p w14:paraId="22AF5585" w14:textId="77777777" w:rsidR="000616A0" w:rsidRDefault="00000000">
      <w:pPr>
        <w:pStyle w:val="Heading3"/>
        <w:spacing w:before="240" w:after="120"/>
      </w:pPr>
      <w:r>
        <w:t>Response Schema</w:t>
      </w:r>
    </w:p>
    <w:p w14:paraId="3B709B5F" w14:textId="77777777" w:rsidR="000616A0" w:rsidRDefault="00000000">
      <w:pPr>
        <w:pStyle w:val="Heading4"/>
        <w:spacing w:before="240" w:after="120"/>
      </w:pPr>
      <w:proofErr w:type="spellStart"/>
      <w:r>
        <w:t>ListPayoutsResponse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2434"/>
        <w:gridCol w:w="2434"/>
        <w:gridCol w:w="2434"/>
      </w:tblGrid>
      <w:tr w:rsidR="000616A0" w14:paraId="3891D854" w14:textId="77777777">
        <w:tc>
          <w:tcPr>
            <w:tcW w:w="2250" w:type="dxa"/>
            <w:shd w:val="solid" w:color="F2F2F2" w:fill="auto"/>
          </w:tcPr>
          <w:p w14:paraId="6A054CFF" w14:textId="77777777" w:rsidR="000616A0" w:rsidRDefault="00000000">
            <w:r>
              <w:rPr>
                <w:b/>
                <w:bCs/>
              </w:rPr>
              <w:lastRenderedPageBreak/>
              <w:t>Name</w:t>
            </w:r>
          </w:p>
        </w:tc>
        <w:tc>
          <w:tcPr>
            <w:tcW w:w="2250" w:type="dxa"/>
            <w:shd w:val="solid" w:color="F2F2F2" w:fill="auto"/>
          </w:tcPr>
          <w:p w14:paraId="6867C965" w14:textId="77777777" w:rsidR="000616A0" w:rsidRDefault="00000000">
            <w:r>
              <w:rPr>
                <w:b/>
                <w:bCs/>
              </w:rPr>
              <w:t>Description</w:t>
            </w:r>
          </w:p>
        </w:tc>
        <w:tc>
          <w:tcPr>
            <w:tcW w:w="2250" w:type="dxa"/>
            <w:shd w:val="solid" w:color="F2F2F2" w:fill="auto"/>
          </w:tcPr>
          <w:p w14:paraId="70A62412" w14:textId="77777777" w:rsidR="000616A0" w:rsidRDefault="00000000">
            <w:r>
              <w:rPr>
                <w:b/>
                <w:bCs/>
              </w:rPr>
              <w:t>Type</w:t>
            </w:r>
          </w:p>
        </w:tc>
        <w:tc>
          <w:tcPr>
            <w:tcW w:w="2250" w:type="dxa"/>
            <w:shd w:val="solid" w:color="F2F2F2" w:fill="auto"/>
          </w:tcPr>
          <w:p w14:paraId="30C2B476" w14:textId="77777777" w:rsidR="000616A0" w:rsidRDefault="00000000">
            <w:r>
              <w:rPr>
                <w:b/>
                <w:bCs/>
              </w:rPr>
              <w:t>Required</w:t>
            </w:r>
          </w:p>
        </w:tc>
      </w:tr>
      <w:tr w:rsidR="000616A0" w14:paraId="51A7EE05" w14:textId="77777777">
        <w:tc>
          <w:tcPr>
            <w:tcW w:w="2250" w:type="dxa"/>
          </w:tcPr>
          <w:p w14:paraId="4E24D09A" w14:textId="77777777" w:rsidR="000616A0" w:rsidRDefault="00000000">
            <w:r>
              <w:rPr>
                <w:rFonts w:ascii="Courier New" w:eastAsia="Courier New" w:hAnsi="Courier New" w:cs="Courier New"/>
                <w:noProof/>
                <w:color w:val="333333"/>
                <w:sz w:val="20"/>
                <w:szCs w:val="20"/>
                <w:shd w:val="solid" w:color="F8F8F8" w:fill="auto"/>
              </w:rPr>
              <w:t>nextToken</w:t>
            </w:r>
          </w:p>
        </w:tc>
        <w:tc>
          <w:tcPr>
            <w:tcW w:w="2250" w:type="dxa"/>
          </w:tcPr>
          <w:p w14:paraId="756385B9" w14:textId="77777777" w:rsidR="000616A0" w:rsidRDefault="00000000">
            <w:r>
              <w:t xml:space="preserve">Pagination token. When the number of results exceeds the page size, use this token in a subsequent request to retrieve the next page. Call the operation until </w:t>
            </w:r>
            <w:r>
              <w:rPr>
                <w:rFonts w:ascii="Courier New" w:eastAsia="Courier New" w:hAnsi="Courier New" w:cs="Courier New"/>
                <w:noProof/>
                <w:color w:val="333333"/>
                <w:sz w:val="20"/>
                <w:szCs w:val="20"/>
                <w:shd w:val="solid" w:color="F8F8F8" w:fill="auto"/>
              </w:rPr>
              <w:t>nextToken</w:t>
            </w:r>
            <w:r>
              <w:t xml:space="preserve"> is null for a complete list.</w:t>
            </w:r>
          </w:p>
        </w:tc>
        <w:tc>
          <w:tcPr>
            <w:tcW w:w="2250" w:type="dxa"/>
          </w:tcPr>
          <w:p w14:paraId="060E0BFD" w14:textId="77777777" w:rsidR="000616A0" w:rsidRDefault="00000000">
            <w:r>
              <w:t>String</w:t>
            </w:r>
          </w:p>
        </w:tc>
        <w:tc>
          <w:tcPr>
            <w:tcW w:w="2250" w:type="dxa"/>
          </w:tcPr>
          <w:p w14:paraId="63EE8D19" w14:textId="77777777" w:rsidR="000616A0" w:rsidRDefault="00000000">
            <w:r>
              <w:t>No</w:t>
            </w:r>
          </w:p>
        </w:tc>
      </w:tr>
      <w:tr w:rsidR="000616A0" w14:paraId="5C169E67" w14:textId="77777777">
        <w:tc>
          <w:tcPr>
            <w:tcW w:w="2250" w:type="dxa"/>
          </w:tcPr>
          <w:p w14:paraId="32630BE9" w14:textId="77777777" w:rsidR="000616A0" w:rsidRDefault="00000000">
            <w:r>
              <w:rPr>
                <w:rFonts w:ascii="Courier New" w:eastAsia="Courier New" w:hAnsi="Courier New" w:cs="Courier New"/>
                <w:noProof/>
                <w:color w:val="333333"/>
                <w:sz w:val="20"/>
                <w:szCs w:val="20"/>
                <w:shd w:val="solid" w:color="F8F8F8" w:fill="auto"/>
              </w:rPr>
              <w:t>payouts</w:t>
            </w:r>
          </w:p>
        </w:tc>
        <w:tc>
          <w:tcPr>
            <w:tcW w:w="2250" w:type="dxa"/>
          </w:tcPr>
          <w:p w14:paraId="1CCCB82C" w14:textId="77777777" w:rsidR="000616A0" w:rsidRDefault="00000000">
            <w:r>
              <w:t xml:space="preserve">A list of payouts within the specified </w:t>
            </w:r>
            <w:proofErr w:type="gramStart"/>
            <w:r>
              <w:t>time period</w:t>
            </w:r>
            <w:proofErr w:type="gramEnd"/>
            <w:r>
              <w:t>.</w:t>
            </w:r>
          </w:p>
        </w:tc>
        <w:tc>
          <w:tcPr>
            <w:tcW w:w="2250" w:type="dxa"/>
          </w:tcPr>
          <w:p w14:paraId="74C2313E" w14:textId="77777777" w:rsidR="000616A0" w:rsidRDefault="00000000">
            <w:r>
              <w:t>[Payout]</w:t>
            </w:r>
          </w:p>
        </w:tc>
        <w:tc>
          <w:tcPr>
            <w:tcW w:w="2250" w:type="dxa"/>
          </w:tcPr>
          <w:p w14:paraId="58E81FBE" w14:textId="77777777" w:rsidR="000616A0" w:rsidRDefault="00000000">
            <w:r>
              <w:t>No</w:t>
            </w:r>
          </w:p>
        </w:tc>
      </w:tr>
    </w:tbl>
    <w:p w14:paraId="6AC7C236" w14:textId="77777777" w:rsidR="000616A0" w:rsidRDefault="00000000">
      <w:pPr>
        <w:pStyle w:val="Heading4"/>
        <w:spacing w:before="240" w:after="120"/>
      </w:pPr>
      <w:r>
        <w:t>Payout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2434"/>
        <w:gridCol w:w="2434"/>
        <w:gridCol w:w="2434"/>
      </w:tblGrid>
      <w:tr w:rsidR="000616A0" w14:paraId="4E261CA3" w14:textId="77777777">
        <w:tc>
          <w:tcPr>
            <w:tcW w:w="2250" w:type="dxa"/>
            <w:shd w:val="solid" w:color="F2F2F2" w:fill="auto"/>
          </w:tcPr>
          <w:p w14:paraId="0C7287EF" w14:textId="77777777" w:rsidR="000616A0" w:rsidRDefault="00000000">
            <w:r>
              <w:rPr>
                <w:b/>
                <w:bCs/>
              </w:rPr>
              <w:t>Name</w:t>
            </w:r>
          </w:p>
        </w:tc>
        <w:tc>
          <w:tcPr>
            <w:tcW w:w="2250" w:type="dxa"/>
            <w:shd w:val="solid" w:color="F2F2F2" w:fill="auto"/>
          </w:tcPr>
          <w:p w14:paraId="20D5881C" w14:textId="77777777" w:rsidR="000616A0" w:rsidRDefault="00000000">
            <w:r>
              <w:rPr>
                <w:b/>
                <w:bCs/>
              </w:rPr>
              <w:t>Description</w:t>
            </w:r>
          </w:p>
        </w:tc>
        <w:tc>
          <w:tcPr>
            <w:tcW w:w="2250" w:type="dxa"/>
            <w:shd w:val="solid" w:color="F2F2F2" w:fill="auto"/>
          </w:tcPr>
          <w:p w14:paraId="3AD35B0F" w14:textId="77777777" w:rsidR="000616A0" w:rsidRDefault="00000000">
            <w:r>
              <w:rPr>
                <w:b/>
                <w:bCs/>
              </w:rPr>
              <w:t>Type</w:t>
            </w:r>
          </w:p>
        </w:tc>
        <w:tc>
          <w:tcPr>
            <w:tcW w:w="2250" w:type="dxa"/>
            <w:shd w:val="solid" w:color="F2F2F2" w:fill="auto"/>
          </w:tcPr>
          <w:p w14:paraId="595933D3" w14:textId="77777777" w:rsidR="000616A0" w:rsidRDefault="00000000">
            <w:r>
              <w:rPr>
                <w:b/>
                <w:bCs/>
              </w:rPr>
              <w:t>Required</w:t>
            </w:r>
          </w:p>
        </w:tc>
      </w:tr>
      <w:tr w:rsidR="000616A0" w14:paraId="4731AF42" w14:textId="77777777">
        <w:tc>
          <w:tcPr>
            <w:tcW w:w="2250" w:type="dxa"/>
          </w:tcPr>
          <w:p w14:paraId="27258424" w14:textId="77777777" w:rsidR="000616A0" w:rsidRDefault="00000000">
            <w:r>
              <w:rPr>
                <w:rFonts w:ascii="Courier New" w:eastAsia="Courier New" w:hAnsi="Courier New" w:cs="Courier New"/>
                <w:noProof/>
                <w:color w:val="333333"/>
                <w:sz w:val="20"/>
                <w:szCs w:val="20"/>
                <w:shd w:val="solid" w:color="F8F8F8" w:fill="auto"/>
              </w:rPr>
              <w:t>id</w:t>
            </w:r>
          </w:p>
        </w:tc>
        <w:tc>
          <w:tcPr>
            <w:tcW w:w="2250" w:type="dxa"/>
          </w:tcPr>
          <w:p w14:paraId="654B1445" w14:textId="77777777" w:rsidR="000616A0" w:rsidRDefault="00000000">
            <w:r>
              <w:t>The unique identifier of the payout.</w:t>
            </w:r>
          </w:p>
        </w:tc>
        <w:tc>
          <w:tcPr>
            <w:tcW w:w="2250" w:type="dxa"/>
          </w:tcPr>
          <w:p w14:paraId="0C5587F1" w14:textId="77777777" w:rsidR="000616A0" w:rsidRDefault="00000000">
            <w:r>
              <w:t>String</w:t>
            </w:r>
          </w:p>
        </w:tc>
        <w:tc>
          <w:tcPr>
            <w:tcW w:w="2250" w:type="dxa"/>
          </w:tcPr>
          <w:p w14:paraId="484CD91B" w14:textId="77777777" w:rsidR="000616A0" w:rsidRDefault="00000000">
            <w:r>
              <w:t>Yes</w:t>
            </w:r>
          </w:p>
        </w:tc>
      </w:tr>
      <w:tr w:rsidR="000616A0" w14:paraId="5193EEE8" w14:textId="77777777">
        <w:tc>
          <w:tcPr>
            <w:tcW w:w="2250" w:type="dxa"/>
          </w:tcPr>
          <w:p w14:paraId="581D57A2" w14:textId="77777777" w:rsidR="000616A0" w:rsidRDefault="00000000">
            <w:r>
              <w:rPr>
                <w:rFonts w:ascii="Courier New" w:eastAsia="Courier New" w:hAnsi="Courier New" w:cs="Courier New"/>
                <w:noProof/>
                <w:color w:val="333333"/>
                <w:sz w:val="20"/>
                <w:szCs w:val="20"/>
                <w:shd w:val="solid" w:color="F8F8F8" w:fill="auto"/>
              </w:rPr>
              <w:t>creationDate</w:t>
            </w:r>
          </w:p>
        </w:tc>
        <w:tc>
          <w:tcPr>
            <w:tcW w:w="2250" w:type="dxa"/>
          </w:tcPr>
          <w:p w14:paraId="78B7C7D3" w14:textId="77777777" w:rsidR="000616A0" w:rsidRDefault="00000000">
            <w:r>
              <w:t>The date when the payout was created, in ISO 8601 format.</w:t>
            </w:r>
          </w:p>
        </w:tc>
        <w:tc>
          <w:tcPr>
            <w:tcW w:w="2250" w:type="dxa"/>
          </w:tcPr>
          <w:p w14:paraId="3D79F206" w14:textId="77777777" w:rsidR="000616A0" w:rsidRDefault="00000000">
            <w:r>
              <w:t>String (date-time)</w:t>
            </w:r>
          </w:p>
        </w:tc>
        <w:tc>
          <w:tcPr>
            <w:tcW w:w="2250" w:type="dxa"/>
          </w:tcPr>
          <w:p w14:paraId="0A469A23" w14:textId="77777777" w:rsidR="000616A0" w:rsidRDefault="00000000">
            <w:r>
              <w:t>Yes</w:t>
            </w:r>
          </w:p>
        </w:tc>
      </w:tr>
      <w:tr w:rsidR="000616A0" w14:paraId="7A4791FC" w14:textId="77777777">
        <w:tc>
          <w:tcPr>
            <w:tcW w:w="2250" w:type="dxa"/>
          </w:tcPr>
          <w:p w14:paraId="33410AFB" w14:textId="77777777" w:rsidR="000616A0" w:rsidRDefault="00000000">
            <w:r>
              <w:rPr>
                <w:rFonts w:ascii="Courier New" w:eastAsia="Courier New" w:hAnsi="Courier New" w:cs="Courier New"/>
                <w:noProof/>
                <w:color w:val="333333"/>
                <w:sz w:val="20"/>
                <w:szCs w:val="20"/>
                <w:shd w:val="solid" w:color="F8F8F8" w:fill="auto"/>
              </w:rPr>
              <w:t>partnerMetadata</w:t>
            </w:r>
          </w:p>
        </w:tc>
        <w:tc>
          <w:tcPr>
            <w:tcW w:w="2250" w:type="dxa"/>
          </w:tcPr>
          <w:p w14:paraId="614F0AB6" w14:textId="77777777" w:rsidR="000616A0" w:rsidRDefault="00000000">
            <w:r>
              <w:t>Metadata that describes the selling partner.</w:t>
            </w:r>
          </w:p>
        </w:tc>
        <w:tc>
          <w:tcPr>
            <w:tcW w:w="2250" w:type="dxa"/>
          </w:tcPr>
          <w:p w14:paraId="305AC58E" w14:textId="77777777" w:rsidR="000616A0" w:rsidRDefault="00000000">
            <w:proofErr w:type="spellStart"/>
            <w:r>
              <w:t>PartnerMetadata</w:t>
            </w:r>
            <w:proofErr w:type="spellEnd"/>
          </w:p>
        </w:tc>
        <w:tc>
          <w:tcPr>
            <w:tcW w:w="2250" w:type="dxa"/>
          </w:tcPr>
          <w:p w14:paraId="25599F78" w14:textId="77777777" w:rsidR="000616A0" w:rsidRDefault="00000000">
            <w:r>
              <w:t>Yes</w:t>
            </w:r>
          </w:p>
        </w:tc>
      </w:tr>
      <w:tr w:rsidR="000616A0" w14:paraId="1DAD1DD1" w14:textId="77777777">
        <w:tc>
          <w:tcPr>
            <w:tcW w:w="2250" w:type="dxa"/>
          </w:tcPr>
          <w:p w14:paraId="26B8771F" w14:textId="77777777" w:rsidR="000616A0" w:rsidRDefault="00000000">
            <w:r>
              <w:rPr>
                <w:rFonts w:ascii="Courier New" w:eastAsia="Courier New" w:hAnsi="Courier New" w:cs="Courier New"/>
                <w:noProof/>
                <w:color w:val="333333"/>
                <w:sz w:val="20"/>
                <w:szCs w:val="20"/>
                <w:shd w:val="solid" w:color="F8F8F8" w:fill="auto"/>
              </w:rPr>
              <w:t>status</w:t>
            </w:r>
          </w:p>
        </w:tc>
        <w:tc>
          <w:tcPr>
            <w:tcW w:w="2250" w:type="dxa"/>
          </w:tcPr>
          <w:p w14:paraId="0DBE9C6F" w14:textId="77777777" w:rsidR="000616A0" w:rsidRDefault="00000000">
            <w:r>
              <w:t xml:space="preserve">The </w:t>
            </w:r>
            <w:proofErr w:type="gramStart"/>
            <w:r>
              <w:t>current status</w:t>
            </w:r>
            <w:proofErr w:type="gramEnd"/>
            <w:r>
              <w:t xml:space="preserve"> of the payout. See </w:t>
            </w:r>
            <w:proofErr w:type="spellStart"/>
            <w:r>
              <w:t>PayoutStatusName</w:t>
            </w:r>
            <w:proofErr w:type="spellEnd"/>
            <w:r>
              <w:t xml:space="preserve"> </w:t>
            </w:r>
            <w:proofErr w:type="spellStart"/>
            <w:r>
              <w:t>enum</w:t>
            </w:r>
            <w:proofErr w:type="spellEnd"/>
            <w:r>
              <w:t>.</w:t>
            </w:r>
          </w:p>
        </w:tc>
        <w:tc>
          <w:tcPr>
            <w:tcW w:w="2250" w:type="dxa"/>
          </w:tcPr>
          <w:p w14:paraId="6483FC54" w14:textId="77777777" w:rsidR="000616A0" w:rsidRDefault="00000000">
            <w:proofErr w:type="spellStart"/>
            <w:r>
              <w:t>PayoutStatusName</w:t>
            </w:r>
            <w:proofErr w:type="spellEnd"/>
            <w:r>
              <w:t xml:space="preserve"> (Enum)</w:t>
            </w:r>
          </w:p>
        </w:tc>
        <w:tc>
          <w:tcPr>
            <w:tcW w:w="2250" w:type="dxa"/>
          </w:tcPr>
          <w:p w14:paraId="36741096" w14:textId="77777777" w:rsidR="000616A0" w:rsidRDefault="00000000">
            <w:r>
              <w:t>Yes</w:t>
            </w:r>
          </w:p>
        </w:tc>
      </w:tr>
      <w:tr w:rsidR="000616A0" w14:paraId="295A46D6" w14:textId="77777777">
        <w:tc>
          <w:tcPr>
            <w:tcW w:w="2250" w:type="dxa"/>
          </w:tcPr>
          <w:p w14:paraId="155D8DCE" w14:textId="77777777" w:rsidR="000616A0" w:rsidRDefault="00000000">
            <w:r>
              <w:rPr>
                <w:rFonts w:ascii="Courier New" w:eastAsia="Courier New" w:hAnsi="Courier New" w:cs="Courier New"/>
                <w:noProof/>
                <w:color w:val="333333"/>
                <w:sz w:val="20"/>
                <w:szCs w:val="20"/>
                <w:shd w:val="solid" w:color="F8F8F8" w:fill="auto"/>
              </w:rPr>
              <w:t>states</w:t>
            </w:r>
          </w:p>
        </w:tc>
        <w:tc>
          <w:tcPr>
            <w:tcW w:w="2250" w:type="dxa"/>
          </w:tcPr>
          <w:p w14:paraId="4115D820" w14:textId="77777777" w:rsidR="000616A0" w:rsidRDefault="00000000">
            <w:r>
              <w:t>List of payout state transitions, showing the full lifecycle history.</w:t>
            </w:r>
          </w:p>
        </w:tc>
        <w:tc>
          <w:tcPr>
            <w:tcW w:w="2250" w:type="dxa"/>
          </w:tcPr>
          <w:p w14:paraId="7E11179E" w14:textId="77777777" w:rsidR="000616A0" w:rsidRDefault="00000000">
            <w:r>
              <w:t>[</w:t>
            </w:r>
            <w:proofErr w:type="spellStart"/>
            <w:r>
              <w:t>PayoutState</w:t>
            </w:r>
            <w:proofErr w:type="spellEnd"/>
            <w:r>
              <w:t>]</w:t>
            </w:r>
          </w:p>
        </w:tc>
        <w:tc>
          <w:tcPr>
            <w:tcW w:w="2250" w:type="dxa"/>
          </w:tcPr>
          <w:p w14:paraId="70C3F9FD" w14:textId="77777777" w:rsidR="000616A0" w:rsidRDefault="00000000">
            <w:r>
              <w:t>Yes</w:t>
            </w:r>
          </w:p>
        </w:tc>
      </w:tr>
      <w:tr w:rsidR="000616A0" w14:paraId="6BCC5867" w14:textId="77777777">
        <w:tc>
          <w:tcPr>
            <w:tcW w:w="2250" w:type="dxa"/>
          </w:tcPr>
          <w:p w14:paraId="075C5730" w14:textId="77777777" w:rsidR="000616A0" w:rsidRDefault="00000000">
            <w:r>
              <w:rPr>
                <w:rFonts w:ascii="Courier New" w:eastAsia="Courier New" w:hAnsi="Courier New" w:cs="Courier New"/>
                <w:noProof/>
                <w:color w:val="333333"/>
                <w:sz w:val="20"/>
                <w:szCs w:val="20"/>
                <w:shd w:val="solid" w:color="F8F8F8" w:fill="auto"/>
              </w:rPr>
              <w:t>type</w:t>
            </w:r>
          </w:p>
        </w:tc>
        <w:tc>
          <w:tcPr>
            <w:tcW w:w="2250" w:type="dxa"/>
          </w:tcPr>
          <w:p w14:paraId="7C897EF0" w14:textId="77777777" w:rsidR="000616A0" w:rsidRDefault="00000000">
            <w:r>
              <w:t xml:space="preserve">The type of payout. See </w:t>
            </w:r>
            <w:proofErr w:type="spellStart"/>
            <w:r>
              <w:t>PayoutTypeName</w:t>
            </w:r>
            <w:proofErr w:type="spellEnd"/>
            <w:r>
              <w:t xml:space="preserve"> </w:t>
            </w:r>
            <w:proofErr w:type="spellStart"/>
            <w:r>
              <w:t>enum</w:t>
            </w:r>
            <w:proofErr w:type="spellEnd"/>
            <w:r>
              <w:t>.</w:t>
            </w:r>
          </w:p>
        </w:tc>
        <w:tc>
          <w:tcPr>
            <w:tcW w:w="2250" w:type="dxa"/>
          </w:tcPr>
          <w:p w14:paraId="41D7A75C" w14:textId="77777777" w:rsidR="000616A0" w:rsidRDefault="00000000">
            <w:proofErr w:type="spellStart"/>
            <w:r>
              <w:t>PayoutTypeName</w:t>
            </w:r>
            <w:proofErr w:type="spellEnd"/>
            <w:r>
              <w:t xml:space="preserve"> (Enum)</w:t>
            </w:r>
          </w:p>
        </w:tc>
        <w:tc>
          <w:tcPr>
            <w:tcW w:w="2250" w:type="dxa"/>
          </w:tcPr>
          <w:p w14:paraId="093C5D1A" w14:textId="77777777" w:rsidR="000616A0" w:rsidRDefault="00000000">
            <w:r>
              <w:t>Yes</w:t>
            </w:r>
          </w:p>
        </w:tc>
      </w:tr>
      <w:tr w:rsidR="000616A0" w14:paraId="54750B93" w14:textId="77777777">
        <w:tc>
          <w:tcPr>
            <w:tcW w:w="2250" w:type="dxa"/>
          </w:tcPr>
          <w:p w14:paraId="19685CD5" w14:textId="77777777" w:rsidR="000616A0" w:rsidRDefault="00000000">
            <w:r>
              <w:rPr>
                <w:rFonts w:ascii="Courier New" w:eastAsia="Courier New" w:hAnsi="Courier New" w:cs="Courier New"/>
                <w:noProof/>
                <w:color w:val="333333"/>
                <w:sz w:val="20"/>
                <w:szCs w:val="20"/>
                <w:shd w:val="solid" w:color="F8F8F8" w:fill="auto"/>
              </w:rPr>
              <w:t>settlementId</w:t>
            </w:r>
          </w:p>
        </w:tc>
        <w:tc>
          <w:tcPr>
            <w:tcW w:w="2250" w:type="dxa"/>
          </w:tcPr>
          <w:p w14:paraId="53BE2321" w14:textId="77777777" w:rsidR="000616A0" w:rsidRDefault="00000000">
            <w:r>
              <w:t>The settlement associated with the payout.</w:t>
            </w:r>
          </w:p>
        </w:tc>
        <w:tc>
          <w:tcPr>
            <w:tcW w:w="2250" w:type="dxa"/>
          </w:tcPr>
          <w:p w14:paraId="40569B54" w14:textId="77777777" w:rsidR="000616A0" w:rsidRDefault="00000000">
            <w:r>
              <w:t>String</w:t>
            </w:r>
          </w:p>
        </w:tc>
        <w:tc>
          <w:tcPr>
            <w:tcW w:w="2250" w:type="dxa"/>
          </w:tcPr>
          <w:p w14:paraId="5591C666" w14:textId="77777777" w:rsidR="000616A0" w:rsidRDefault="00000000">
            <w:r>
              <w:t>Yes</w:t>
            </w:r>
          </w:p>
        </w:tc>
      </w:tr>
      <w:tr w:rsidR="000616A0" w14:paraId="126E36A8" w14:textId="77777777">
        <w:tc>
          <w:tcPr>
            <w:tcW w:w="2250" w:type="dxa"/>
          </w:tcPr>
          <w:p w14:paraId="2949DC0C" w14:textId="77777777" w:rsidR="000616A0" w:rsidRDefault="00000000">
            <w:r>
              <w:rPr>
                <w:rFonts w:ascii="Courier New" w:eastAsia="Courier New" w:hAnsi="Courier New" w:cs="Courier New"/>
                <w:noProof/>
                <w:color w:val="333333"/>
                <w:sz w:val="20"/>
                <w:szCs w:val="20"/>
                <w:shd w:val="solid" w:color="F8F8F8" w:fill="auto"/>
              </w:rPr>
              <w:t>totalAmount</w:t>
            </w:r>
          </w:p>
        </w:tc>
        <w:tc>
          <w:tcPr>
            <w:tcW w:w="2250" w:type="dxa"/>
          </w:tcPr>
          <w:p w14:paraId="118B8371" w14:textId="77777777" w:rsidR="000616A0" w:rsidRDefault="00000000">
            <w:r>
              <w:t>The total amount of money in the payout.</w:t>
            </w:r>
          </w:p>
        </w:tc>
        <w:tc>
          <w:tcPr>
            <w:tcW w:w="2250" w:type="dxa"/>
          </w:tcPr>
          <w:p w14:paraId="303E39AD" w14:textId="77777777" w:rsidR="000616A0" w:rsidRDefault="00000000">
            <w:r>
              <w:t>Currency</w:t>
            </w:r>
          </w:p>
        </w:tc>
        <w:tc>
          <w:tcPr>
            <w:tcW w:w="2250" w:type="dxa"/>
          </w:tcPr>
          <w:p w14:paraId="5E378174" w14:textId="77777777" w:rsidR="000616A0" w:rsidRDefault="00000000">
            <w:r>
              <w:t>Yes</w:t>
            </w:r>
          </w:p>
        </w:tc>
      </w:tr>
      <w:tr w:rsidR="000616A0" w14:paraId="7B6AE853" w14:textId="77777777">
        <w:tc>
          <w:tcPr>
            <w:tcW w:w="2250" w:type="dxa"/>
          </w:tcPr>
          <w:p w14:paraId="293373A5" w14:textId="77777777" w:rsidR="000616A0" w:rsidRDefault="00000000">
            <w:r>
              <w:rPr>
                <w:rFonts w:ascii="Courier New" w:eastAsia="Courier New" w:hAnsi="Courier New" w:cs="Courier New"/>
                <w:noProof/>
                <w:color w:val="333333"/>
                <w:sz w:val="20"/>
                <w:szCs w:val="20"/>
                <w:shd w:val="solid" w:color="F8F8F8" w:fill="auto"/>
              </w:rPr>
              <w:t>accountTail</w:t>
            </w:r>
          </w:p>
        </w:tc>
        <w:tc>
          <w:tcPr>
            <w:tcW w:w="2250" w:type="dxa"/>
          </w:tcPr>
          <w:p w14:paraId="35E845A7" w14:textId="77777777" w:rsidR="000616A0" w:rsidRDefault="00000000">
            <w:r>
              <w:t>The last few digits of the payment instrument (bank account).</w:t>
            </w:r>
          </w:p>
        </w:tc>
        <w:tc>
          <w:tcPr>
            <w:tcW w:w="2250" w:type="dxa"/>
          </w:tcPr>
          <w:p w14:paraId="2AC4E0CD" w14:textId="77777777" w:rsidR="000616A0" w:rsidRDefault="00000000">
            <w:r>
              <w:t>String</w:t>
            </w:r>
          </w:p>
        </w:tc>
        <w:tc>
          <w:tcPr>
            <w:tcW w:w="2250" w:type="dxa"/>
          </w:tcPr>
          <w:p w14:paraId="5DF0D6BD" w14:textId="77777777" w:rsidR="000616A0" w:rsidRDefault="00000000">
            <w:r>
              <w:t>Yes</w:t>
            </w:r>
          </w:p>
        </w:tc>
      </w:tr>
      <w:tr w:rsidR="000616A0" w14:paraId="5643C96B" w14:textId="77777777">
        <w:tc>
          <w:tcPr>
            <w:tcW w:w="2250" w:type="dxa"/>
          </w:tcPr>
          <w:p w14:paraId="4F5FA5EC" w14:textId="77777777" w:rsidR="000616A0" w:rsidRDefault="00000000">
            <w:r>
              <w:rPr>
                <w:rFonts w:ascii="Courier New" w:eastAsia="Courier New" w:hAnsi="Courier New" w:cs="Courier New"/>
                <w:noProof/>
                <w:color w:val="333333"/>
                <w:sz w:val="20"/>
                <w:szCs w:val="20"/>
                <w:shd w:val="solid" w:color="F8F8F8" w:fill="auto"/>
              </w:rPr>
              <w:t>paymentMethod</w:t>
            </w:r>
          </w:p>
        </w:tc>
        <w:tc>
          <w:tcPr>
            <w:tcW w:w="2250" w:type="dxa"/>
          </w:tcPr>
          <w:p w14:paraId="236D2C9F" w14:textId="77777777" w:rsidR="000616A0" w:rsidRDefault="00000000">
            <w:r>
              <w:t xml:space="preserve">The type of payout instrument to which funds are delivered (e.g., </w:t>
            </w:r>
            <w:r>
              <w:rPr>
                <w:rFonts w:ascii="Courier New" w:eastAsia="Courier New" w:hAnsi="Courier New" w:cs="Courier New"/>
                <w:noProof/>
                <w:color w:val="333333"/>
                <w:sz w:val="20"/>
                <w:szCs w:val="20"/>
                <w:shd w:val="solid" w:color="F8F8F8" w:fill="auto"/>
              </w:rPr>
              <w:t>Bank Account</w:t>
            </w:r>
            <w:r>
              <w:t>).</w:t>
            </w:r>
          </w:p>
        </w:tc>
        <w:tc>
          <w:tcPr>
            <w:tcW w:w="2250" w:type="dxa"/>
          </w:tcPr>
          <w:p w14:paraId="2E559A18" w14:textId="77777777" w:rsidR="000616A0" w:rsidRDefault="00000000">
            <w:r>
              <w:t>String</w:t>
            </w:r>
          </w:p>
        </w:tc>
        <w:tc>
          <w:tcPr>
            <w:tcW w:w="2250" w:type="dxa"/>
          </w:tcPr>
          <w:p w14:paraId="25054564" w14:textId="77777777" w:rsidR="000616A0" w:rsidRDefault="00000000">
            <w:r>
              <w:t>Yes</w:t>
            </w:r>
          </w:p>
        </w:tc>
      </w:tr>
      <w:tr w:rsidR="000616A0" w14:paraId="5D58962B" w14:textId="77777777">
        <w:tc>
          <w:tcPr>
            <w:tcW w:w="2250" w:type="dxa"/>
          </w:tcPr>
          <w:p w14:paraId="019301A4" w14:textId="77777777" w:rsidR="000616A0" w:rsidRDefault="00000000">
            <w:r>
              <w:rPr>
                <w:rFonts w:ascii="Courier New" w:eastAsia="Courier New" w:hAnsi="Courier New" w:cs="Courier New"/>
                <w:noProof/>
                <w:color w:val="333333"/>
                <w:sz w:val="20"/>
                <w:szCs w:val="20"/>
                <w:shd w:val="solid" w:color="F8F8F8" w:fill="auto"/>
              </w:rPr>
              <w:t>paymentRail</w:t>
            </w:r>
          </w:p>
        </w:tc>
        <w:tc>
          <w:tcPr>
            <w:tcW w:w="2250" w:type="dxa"/>
          </w:tcPr>
          <w:p w14:paraId="7FB2960A" w14:textId="77777777" w:rsidR="000616A0" w:rsidRDefault="00000000">
            <w:r>
              <w:t xml:space="preserve">The underlying payment network or clearing system used to transmit the payout (e.g., </w:t>
            </w:r>
            <w:r>
              <w:rPr>
                <w:rFonts w:ascii="Courier New" w:eastAsia="Courier New" w:hAnsi="Courier New" w:cs="Courier New"/>
                <w:noProof/>
                <w:color w:val="333333"/>
                <w:sz w:val="20"/>
                <w:szCs w:val="20"/>
                <w:shd w:val="solid" w:color="F8F8F8" w:fill="auto"/>
              </w:rPr>
              <w:t>ACH</w:t>
            </w:r>
            <w:r>
              <w:t xml:space="preserve">, </w:t>
            </w:r>
            <w:r>
              <w:rPr>
                <w:rFonts w:ascii="Courier New" w:eastAsia="Courier New" w:hAnsi="Courier New" w:cs="Courier New"/>
                <w:noProof/>
                <w:color w:val="333333"/>
                <w:sz w:val="20"/>
                <w:szCs w:val="20"/>
                <w:shd w:val="solid" w:color="F8F8F8" w:fill="auto"/>
              </w:rPr>
              <w:t>Faster Payments</w:t>
            </w:r>
            <w:r>
              <w:t>).</w:t>
            </w:r>
          </w:p>
        </w:tc>
        <w:tc>
          <w:tcPr>
            <w:tcW w:w="2250" w:type="dxa"/>
          </w:tcPr>
          <w:p w14:paraId="0132F6F2" w14:textId="77777777" w:rsidR="000616A0" w:rsidRDefault="00000000">
            <w:r>
              <w:t>String</w:t>
            </w:r>
          </w:p>
        </w:tc>
        <w:tc>
          <w:tcPr>
            <w:tcW w:w="2250" w:type="dxa"/>
          </w:tcPr>
          <w:p w14:paraId="1B3863C7" w14:textId="77777777" w:rsidR="000616A0" w:rsidRDefault="00000000">
            <w:r>
              <w:t>No</w:t>
            </w:r>
          </w:p>
        </w:tc>
      </w:tr>
      <w:tr w:rsidR="000616A0" w14:paraId="3152E7C8" w14:textId="77777777">
        <w:tc>
          <w:tcPr>
            <w:tcW w:w="2250" w:type="dxa"/>
          </w:tcPr>
          <w:p w14:paraId="2A85E2E6" w14:textId="77777777" w:rsidR="000616A0" w:rsidRDefault="00000000">
            <w:r>
              <w:rPr>
                <w:rFonts w:ascii="Courier New" w:eastAsia="Courier New" w:hAnsi="Courier New" w:cs="Courier New"/>
                <w:noProof/>
                <w:color w:val="333333"/>
                <w:sz w:val="20"/>
                <w:szCs w:val="20"/>
                <w:shd w:val="solid" w:color="F8F8F8" w:fill="auto"/>
              </w:rPr>
              <w:t>traceId</w:t>
            </w:r>
          </w:p>
        </w:tc>
        <w:tc>
          <w:tcPr>
            <w:tcW w:w="2250" w:type="dxa"/>
          </w:tcPr>
          <w:p w14:paraId="6D5E69AB" w14:textId="77777777" w:rsidR="000616A0" w:rsidRDefault="00000000">
            <w:r>
              <w:t>The banking network's unique identifier for the fund transfer request.</w:t>
            </w:r>
          </w:p>
        </w:tc>
        <w:tc>
          <w:tcPr>
            <w:tcW w:w="2250" w:type="dxa"/>
          </w:tcPr>
          <w:p w14:paraId="5A08B656" w14:textId="77777777" w:rsidR="000616A0" w:rsidRDefault="00000000">
            <w:r>
              <w:t>String</w:t>
            </w:r>
          </w:p>
        </w:tc>
        <w:tc>
          <w:tcPr>
            <w:tcW w:w="2250" w:type="dxa"/>
          </w:tcPr>
          <w:p w14:paraId="1B47ECC4" w14:textId="77777777" w:rsidR="000616A0" w:rsidRDefault="00000000">
            <w:r>
              <w:t>No</w:t>
            </w:r>
          </w:p>
        </w:tc>
      </w:tr>
    </w:tbl>
    <w:p w14:paraId="5492AF8F" w14:textId="77777777" w:rsidR="000616A0" w:rsidRDefault="00000000">
      <w:pPr>
        <w:pStyle w:val="Heading4"/>
        <w:spacing w:before="240" w:after="120"/>
      </w:pPr>
      <w:proofErr w:type="spellStart"/>
      <w:r>
        <w:lastRenderedPageBreak/>
        <w:t>PayoutState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2434"/>
        <w:gridCol w:w="2434"/>
        <w:gridCol w:w="2434"/>
      </w:tblGrid>
      <w:tr w:rsidR="000616A0" w14:paraId="5D640AFB" w14:textId="77777777">
        <w:tc>
          <w:tcPr>
            <w:tcW w:w="2250" w:type="dxa"/>
            <w:shd w:val="solid" w:color="F2F2F2" w:fill="auto"/>
          </w:tcPr>
          <w:p w14:paraId="1A65DADE" w14:textId="77777777" w:rsidR="000616A0" w:rsidRDefault="00000000">
            <w:r>
              <w:rPr>
                <w:b/>
                <w:bCs/>
              </w:rPr>
              <w:t>Name</w:t>
            </w:r>
          </w:p>
        </w:tc>
        <w:tc>
          <w:tcPr>
            <w:tcW w:w="2250" w:type="dxa"/>
            <w:shd w:val="solid" w:color="F2F2F2" w:fill="auto"/>
          </w:tcPr>
          <w:p w14:paraId="508A28ED" w14:textId="77777777" w:rsidR="000616A0" w:rsidRDefault="00000000">
            <w:r>
              <w:rPr>
                <w:b/>
                <w:bCs/>
              </w:rPr>
              <w:t>Description</w:t>
            </w:r>
          </w:p>
        </w:tc>
        <w:tc>
          <w:tcPr>
            <w:tcW w:w="2250" w:type="dxa"/>
            <w:shd w:val="solid" w:color="F2F2F2" w:fill="auto"/>
          </w:tcPr>
          <w:p w14:paraId="5F50E15D" w14:textId="77777777" w:rsidR="000616A0" w:rsidRDefault="00000000">
            <w:r>
              <w:rPr>
                <w:b/>
                <w:bCs/>
              </w:rPr>
              <w:t>Type</w:t>
            </w:r>
          </w:p>
        </w:tc>
        <w:tc>
          <w:tcPr>
            <w:tcW w:w="2250" w:type="dxa"/>
            <w:shd w:val="solid" w:color="F2F2F2" w:fill="auto"/>
          </w:tcPr>
          <w:p w14:paraId="3CE2A1C0" w14:textId="77777777" w:rsidR="000616A0" w:rsidRDefault="00000000">
            <w:r>
              <w:rPr>
                <w:b/>
                <w:bCs/>
              </w:rPr>
              <w:t>Required</w:t>
            </w:r>
          </w:p>
        </w:tc>
      </w:tr>
      <w:tr w:rsidR="000616A0" w14:paraId="27CBE5C9" w14:textId="77777777">
        <w:tc>
          <w:tcPr>
            <w:tcW w:w="2250" w:type="dxa"/>
          </w:tcPr>
          <w:p w14:paraId="62061CEB" w14:textId="77777777" w:rsidR="000616A0" w:rsidRDefault="00000000">
            <w:r>
              <w:rPr>
                <w:rFonts w:ascii="Courier New" w:eastAsia="Courier New" w:hAnsi="Courier New" w:cs="Courier New"/>
                <w:noProof/>
                <w:color w:val="333333"/>
                <w:sz w:val="20"/>
                <w:szCs w:val="20"/>
                <w:shd w:val="solid" w:color="F8F8F8" w:fill="auto"/>
              </w:rPr>
              <w:t>state</w:t>
            </w:r>
          </w:p>
        </w:tc>
        <w:tc>
          <w:tcPr>
            <w:tcW w:w="2250" w:type="dxa"/>
          </w:tcPr>
          <w:p w14:paraId="1F904621" w14:textId="77777777" w:rsidR="000616A0" w:rsidRDefault="00000000">
            <w:r>
              <w:t xml:space="preserve">The state associated with the payout at this point in the lifecycle. See </w:t>
            </w:r>
            <w:proofErr w:type="spellStart"/>
            <w:r>
              <w:t>PayoutStatusName</w:t>
            </w:r>
            <w:proofErr w:type="spellEnd"/>
            <w:r>
              <w:t xml:space="preserve"> </w:t>
            </w:r>
            <w:proofErr w:type="spellStart"/>
            <w:r>
              <w:t>enum</w:t>
            </w:r>
            <w:proofErr w:type="spellEnd"/>
            <w:r>
              <w:t>.</w:t>
            </w:r>
          </w:p>
        </w:tc>
        <w:tc>
          <w:tcPr>
            <w:tcW w:w="2250" w:type="dxa"/>
          </w:tcPr>
          <w:p w14:paraId="7CDF22E5" w14:textId="77777777" w:rsidR="000616A0" w:rsidRDefault="00000000">
            <w:proofErr w:type="spellStart"/>
            <w:r>
              <w:t>PayoutStatusName</w:t>
            </w:r>
            <w:proofErr w:type="spellEnd"/>
            <w:r>
              <w:t xml:space="preserve"> (Enum)</w:t>
            </w:r>
          </w:p>
        </w:tc>
        <w:tc>
          <w:tcPr>
            <w:tcW w:w="2250" w:type="dxa"/>
          </w:tcPr>
          <w:p w14:paraId="174AB344" w14:textId="77777777" w:rsidR="000616A0" w:rsidRDefault="00000000">
            <w:r>
              <w:t>Yes</w:t>
            </w:r>
          </w:p>
        </w:tc>
      </w:tr>
      <w:tr w:rsidR="000616A0" w14:paraId="205BA567" w14:textId="77777777">
        <w:tc>
          <w:tcPr>
            <w:tcW w:w="2250" w:type="dxa"/>
          </w:tcPr>
          <w:p w14:paraId="543B1EB1" w14:textId="77777777" w:rsidR="000616A0" w:rsidRDefault="00000000">
            <w:r>
              <w:rPr>
                <w:rFonts w:ascii="Courier New" w:eastAsia="Courier New" w:hAnsi="Courier New" w:cs="Courier New"/>
                <w:noProof/>
                <w:color w:val="333333"/>
                <w:sz w:val="20"/>
                <w:szCs w:val="20"/>
                <w:shd w:val="solid" w:color="F8F8F8" w:fill="auto"/>
              </w:rPr>
              <w:t>lastUpdatedDate</w:t>
            </w:r>
          </w:p>
        </w:tc>
        <w:tc>
          <w:tcPr>
            <w:tcW w:w="2250" w:type="dxa"/>
          </w:tcPr>
          <w:p w14:paraId="7B1561DC" w14:textId="77777777" w:rsidR="000616A0" w:rsidRDefault="00000000">
            <w:r>
              <w:t>The date when this state was recorded, in ISO 8601 format.</w:t>
            </w:r>
          </w:p>
        </w:tc>
        <w:tc>
          <w:tcPr>
            <w:tcW w:w="2250" w:type="dxa"/>
          </w:tcPr>
          <w:p w14:paraId="7E5834E5" w14:textId="77777777" w:rsidR="000616A0" w:rsidRDefault="00000000">
            <w:r>
              <w:t>String (date-time)</w:t>
            </w:r>
          </w:p>
        </w:tc>
        <w:tc>
          <w:tcPr>
            <w:tcW w:w="2250" w:type="dxa"/>
          </w:tcPr>
          <w:p w14:paraId="18F23EB0" w14:textId="77777777" w:rsidR="000616A0" w:rsidRDefault="00000000">
            <w:r>
              <w:t>Yes</w:t>
            </w:r>
          </w:p>
        </w:tc>
      </w:tr>
      <w:tr w:rsidR="000616A0" w14:paraId="750F0F0F" w14:textId="77777777">
        <w:tc>
          <w:tcPr>
            <w:tcW w:w="2250" w:type="dxa"/>
          </w:tcPr>
          <w:p w14:paraId="76E5347C" w14:textId="77777777" w:rsidR="000616A0" w:rsidRDefault="00000000">
            <w:r>
              <w:rPr>
                <w:rFonts w:ascii="Courier New" w:eastAsia="Courier New" w:hAnsi="Courier New" w:cs="Courier New"/>
                <w:noProof/>
                <w:color w:val="333333"/>
                <w:sz w:val="20"/>
                <w:szCs w:val="20"/>
                <w:shd w:val="solid" w:color="F8F8F8" w:fill="auto"/>
              </w:rPr>
              <w:t>failureReason</w:t>
            </w:r>
          </w:p>
        </w:tc>
        <w:tc>
          <w:tcPr>
            <w:tcW w:w="2250" w:type="dxa"/>
          </w:tcPr>
          <w:p w14:paraId="521B719B" w14:textId="77777777" w:rsidR="000616A0" w:rsidRDefault="00000000">
            <w:r>
              <w:t xml:space="preserve">The reason for payout failure. Populated only when the payout reaches a </w:t>
            </w:r>
            <w:r>
              <w:rPr>
                <w:rFonts w:ascii="Courier New" w:eastAsia="Courier New" w:hAnsi="Courier New" w:cs="Courier New"/>
                <w:noProof/>
                <w:color w:val="333333"/>
                <w:sz w:val="20"/>
                <w:szCs w:val="20"/>
                <w:shd w:val="solid" w:color="F8F8F8" w:fill="auto"/>
              </w:rPr>
              <w:t>FAILED</w:t>
            </w:r>
            <w:r>
              <w:t xml:space="preserve"> state.</w:t>
            </w:r>
          </w:p>
        </w:tc>
        <w:tc>
          <w:tcPr>
            <w:tcW w:w="2250" w:type="dxa"/>
          </w:tcPr>
          <w:p w14:paraId="01E22B31" w14:textId="77777777" w:rsidR="000616A0" w:rsidRDefault="00000000">
            <w:r>
              <w:t>String</w:t>
            </w:r>
          </w:p>
        </w:tc>
        <w:tc>
          <w:tcPr>
            <w:tcW w:w="2250" w:type="dxa"/>
          </w:tcPr>
          <w:p w14:paraId="5C9FAF25" w14:textId="77777777" w:rsidR="000616A0" w:rsidRDefault="00000000">
            <w:r>
              <w:t>No</w:t>
            </w:r>
          </w:p>
        </w:tc>
      </w:tr>
    </w:tbl>
    <w:p w14:paraId="5DC1A384" w14:textId="77777777" w:rsidR="000616A0" w:rsidRDefault="00000000">
      <w:pPr>
        <w:pStyle w:val="Heading4"/>
        <w:spacing w:before="240" w:after="120"/>
      </w:pPr>
      <w:proofErr w:type="spellStart"/>
      <w:r>
        <w:t>PartnerMetadata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4"/>
        <w:gridCol w:w="2434"/>
        <w:gridCol w:w="2434"/>
        <w:gridCol w:w="2434"/>
      </w:tblGrid>
      <w:tr w:rsidR="000616A0" w14:paraId="2355E9C0" w14:textId="77777777">
        <w:tc>
          <w:tcPr>
            <w:tcW w:w="2250" w:type="dxa"/>
            <w:shd w:val="solid" w:color="F2F2F2" w:fill="auto"/>
          </w:tcPr>
          <w:p w14:paraId="68AADC89" w14:textId="77777777" w:rsidR="000616A0" w:rsidRDefault="00000000">
            <w:r>
              <w:rPr>
                <w:b/>
                <w:bCs/>
              </w:rPr>
              <w:t>Name</w:t>
            </w:r>
          </w:p>
        </w:tc>
        <w:tc>
          <w:tcPr>
            <w:tcW w:w="2250" w:type="dxa"/>
            <w:shd w:val="solid" w:color="F2F2F2" w:fill="auto"/>
          </w:tcPr>
          <w:p w14:paraId="7DDB6EF3" w14:textId="77777777" w:rsidR="000616A0" w:rsidRDefault="00000000">
            <w:r>
              <w:rPr>
                <w:b/>
                <w:bCs/>
              </w:rPr>
              <w:t>Description</w:t>
            </w:r>
          </w:p>
        </w:tc>
        <w:tc>
          <w:tcPr>
            <w:tcW w:w="2250" w:type="dxa"/>
            <w:shd w:val="solid" w:color="F2F2F2" w:fill="auto"/>
          </w:tcPr>
          <w:p w14:paraId="663C51CB" w14:textId="77777777" w:rsidR="000616A0" w:rsidRDefault="00000000">
            <w:r>
              <w:rPr>
                <w:b/>
                <w:bCs/>
              </w:rPr>
              <w:t>Type</w:t>
            </w:r>
          </w:p>
        </w:tc>
        <w:tc>
          <w:tcPr>
            <w:tcW w:w="2250" w:type="dxa"/>
            <w:shd w:val="solid" w:color="F2F2F2" w:fill="auto"/>
          </w:tcPr>
          <w:p w14:paraId="331AB9C8" w14:textId="77777777" w:rsidR="000616A0" w:rsidRDefault="00000000">
            <w:r>
              <w:rPr>
                <w:b/>
                <w:bCs/>
              </w:rPr>
              <w:t>Required</w:t>
            </w:r>
          </w:p>
        </w:tc>
      </w:tr>
      <w:tr w:rsidR="000616A0" w14:paraId="523E67B9" w14:textId="77777777">
        <w:tc>
          <w:tcPr>
            <w:tcW w:w="2250" w:type="dxa"/>
          </w:tcPr>
          <w:p w14:paraId="31F53827" w14:textId="77777777" w:rsidR="000616A0" w:rsidRDefault="00000000">
            <w:r>
              <w:rPr>
                <w:rFonts w:ascii="Courier New" w:eastAsia="Courier New" w:hAnsi="Courier New" w:cs="Courier New"/>
                <w:noProof/>
                <w:color w:val="333333"/>
                <w:sz w:val="20"/>
                <w:szCs w:val="20"/>
                <w:shd w:val="solid" w:color="F8F8F8" w:fill="auto"/>
              </w:rPr>
              <w:t>partnerId</w:t>
            </w:r>
          </w:p>
        </w:tc>
        <w:tc>
          <w:tcPr>
            <w:tcW w:w="2250" w:type="dxa"/>
          </w:tcPr>
          <w:p w14:paraId="2777FBFF" w14:textId="77777777" w:rsidR="000616A0" w:rsidRDefault="00000000">
            <w:r>
              <w:t>A unique selling partner identifier.</w:t>
            </w:r>
          </w:p>
        </w:tc>
        <w:tc>
          <w:tcPr>
            <w:tcW w:w="2250" w:type="dxa"/>
          </w:tcPr>
          <w:p w14:paraId="410B3895" w14:textId="77777777" w:rsidR="000616A0" w:rsidRDefault="00000000">
            <w:r>
              <w:t>String</w:t>
            </w:r>
          </w:p>
        </w:tc>
        <w:tc>
          <w:tcPr>
            <w:tcW w:w="2250" w:type="dxa"/>
          </w:tcPr>
          <w:p w14:paraId="668688E3" w14:textId="77777777" w:rsidR="000616A0" w:rsidRDefault="00000000">
            <w:r>
              <w:t>Yes</w:t>
            </w:r>
          </w:p>
        </w:tc>
      </w:tr>
      <w:tr w:rsidR="000616A0" w14:paraId="75D0E38F" w14:textId="77777777">
        <w:tc>
          <w:tcPr>
            <w:tcW w:w="2250" w:type="dxa"/>
          </w:tcPr>
          <w:p w14:paraId="3F1DF654" w14:textId="77777777" w:rsidR="000616A0" w:rsidRDefault="00000000">
            <w:r>
              <w:rPr>
                <w:rFonts w:ascii="Courier New" w:eastAsia="Courier New" w:hAnsi="Courier New" w:cs="Courier New"/>
                <w:noProof/>
                <w:color w:val="333333"/>
                <w:sz w:val="20"/>
                <w:szCs w:val="20"/>
                <w:shd w:val="solid" w:color="F8F8F8" w:fill="auto"/>
              </w:rPr>
              <w:t>accountType</w:t>
            </w:r>
          </w:p>
        </w:tc>
        <w:tc>
          <w:tcPr>
            <w:tcW w:w="2250" w:type="dxa"/>
          </w:tcPr>
          <w:p w14:paraId="7B7FD159" w14:textId="77777777" w:rsidR="000616A0" w:rsidRDefault="00000000">
            <w:r>
              <w:t xml:space="preserve">The type of the selling partner's account in the transaction. Values vary by marketplace. See the </w:t>
            </w:r>
            <w:proofErr w:type="spellStart"/>
            <w:r>
              <w:t>AccountType</w:t>
            </w:r>
            <w:proofErr w:type="spellEnd"/>
            <w:r>
              <w:t xml:space="preserve"> Enum in the Balances and Financial Summary API Reference for valid values.</w:t>
            </w:r>
          </w:p>
        </w:tc>
        <w:tc>
          <w:tcPr>
            <w:tcW w:w="2250" w:type="dxa"/>
          </w:tcPr>
          <w:p w14:paraId="718F458E" w14:textId="77777777" w:rsidR="000616A0" w:rsidRDefault="00000000">
            <w:r>
              <w:t>String</w:t>
            </w:r>
          </w:p>
        </w:tc>
        <w:tc>
          <w:tcPr>
            <w:tcW w:w="2250" w:type="dxa"/>
          </w:tcPr>
          <w:p w14:paraId="206C4CF4" w14:textId="77777777" w:rsidR="000616A0" w:rsidRDefault="00000000">
            <w:r>
              <w:t>Yes</w:t>
            </w:r>
          </w:p>
        </w:tc>
      </w:tr>
      <w:tr w:rsidR="000616A0" w14:paraId="49157E79" w14:textId="77777777">
        <w:tc>
          <w:tcPr>
            <w:tcW w:w="2250" w:type="dxa"/>
          </w:tcPr>
          <w:p w14:paraId="69B6EA9E" w14:textId="77777777" w:rsidR="000616A0" w:rsidRDefault="00000000">
            <w:r>
              <w:rPr>
                <w:rFonts w:ascii="Courier New" w:eastAsia="Courier New" w:hAnsi="Courier New" w:cs="Courier New"/>
                <w:noProof/>
                <w:color w:val="333333"/>
                <w:sz w:val="20"/>
                <w:szCs w:val="20"/>
                <w:shd w:val="solid" w:color="F8F8F8" w:fill="auto"/>
              </w:rPr>
              <w:t>marketplaceId</w:t>
            </w:r>
          </w:p>
        </w:tc>
        <w:tc>
          <w:tcPr>
            <w:tcW w:w="2250" w:type="dxa"/>
          </w:tcPr>
          <w:p w14:paraId="2953B167" w14:textId="77777777" w:rsidR="000616A0" w:rsidRDefault="00000000">
            <w:r>
              <w:t xml:space="preserve">The identifier of the marketplace where the transaction occurred. Refer to </w:t>
            </w:r>
            <w:hyperlink r:id="rId8" w:history="1">
              <w:r w:rsidR="000616A0">
                <w:rPr>
                  <w:rStyle w:val="Hyperlink"/>
                </w:rPr>
                <w:t>Marketplace IDs</w:t>
              </w:r>
            </w:hyperlink>
            <w:r>
              <w:t>.</w:t>
            </w:r>
          </w:p>
        </w:tc>
        <w:tc>
          <w:tcPr>
            <w:tcW w:w="2250" w:type="dxa"/>
          </w:tcPr>
          <w:p w14:paraId="0AC97584" w14:textId="77777777" w:rsidR="000616A0" w:rsidRDefault="00000000">
            <w:r>
              <w:t>String</w:t>
            </w:r>
          </w:p>
        </w:tc>
        <w:tc>
          <w:tcPr>
            <w:tcW w:w="2250" w:type="dxa"/>
          </w:tcPr>
          <w:p w14:paraId="6DAE0C29" w14:textId="77777777" w:rsidR="000616A0" w:rsidRDefault="00000000">
            <w:r>
              <w:t>Yes</w:t>
            </w:r>
          </w:p>
        </w:tc>
      </w:tr>
    </w:tbl>
    <w:p w14:paraId="58A1D247" w14:textId="77777777" w:rsidR="000616A0" w:rsidRDefault="00000000">
      <w:pPr>
        <w:pStyle w:val="Heading4"/>
        <w:spacing w:before="240" w:after="120"/>
      </w:pPr>
      <w:r>
        <w:t>Currency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6"/>
        <w:gridCol w:w="3245"/>
        <w:gridCol w:w="3245"/>
      </w:tblGrid>
      <w:tr w:rsidR="000616A0" w14:paraId="0315AF6E" w14:textId="77777777">
        <w:tc>
          <w:tcPr>
            <w:tcW w:w="3000" w:type="dxa"/>
            <w:shd w:val="solid" w:color="F2F2F2" w:fill="auto"/>
          </w:tcPr>
          <w:p w14:paraId="530CE454" w14:textId="77777777" w:rsidR="000616A0" w:rsidRDefault="00000000">
            <w:r>
              <w:rPr>
                <w:b/>
                <w:bCs/>
              </w:rPr>
              <w:t>Name</w:t>
            </w:r>
          </w:p>
        </w:tc>
        <w:tc>
          <w:tcPr>
            <w:tcW w:w="3000" w:type="dxa"/>
            <w:shd w:val="solid" w:color="F2F2F2" w:fill="auto"/>
          </w:tcPr>
          <w:p w14:paraId="30A051FE" w14:textId="77777777" w:rsidR="000616A0" w:rsidRDefault="00000000">
            <w:r>
              <w:rPr>
                <w:b/>
                <w:bCs/>
              </w:rPr>
              <w:t>Description</w:t>
            </w:r>
          </w:p>
        </w:tc>
        <w:tc>
          <w:tcPr>
            <w:tcW w:w="3000" w:type="dxa"/>
            <w:shd w:val="solid" w:color="F2F2F2" w:fill="auto"/>
          </w:tcPr>
          <w:p w14:paraId="11765132" w14:textId="77777777" w:rsidR="000616A0" w:rsidRDefault="00000000">
            <w:r>
              <w:rPr>
                <w:b/>
                <w:bCs/>
              </w:rPr>
              <w:t>Type</w:t>
            </w:r>
          </w:p>
        </w:tc>
      </w:tr>
      <w:tr w:rsidR="000616A0" w14:paraId="2E7DB98B" w14:textId="77777777">
        <w:tc>
          <w:tcPr>
            <w:tcW w:w="3000" w:type="dxa"/>
          </w:tcPr>
          <w:p w14:paraId="71F7AE47" w14:textId="77777777" w:rsidR="000616A0" w:rsidRDefault="00000000">
            <w:r>
              <w:rPr>
                <w:rFonts w:ascii="Courier New" w:eastAsia="Courier New" w:hAnsi="Courier New" w:cs="Courier New"/>
                <w:noProof/>
                <w:color w:val="333333"/>
                <w:sz w:val="20"/>
                <w:szCs w:val="20"/>
                <w:shd w:val="solid" w:color="F8F8F8" w:fill="auto"/>
              </w:rPr>
              <w:t>currencyCode</w:t>
            </w:r>
          </w:p>
        </w:tc>
        <w:tc>
          <w:tcPr>
            <w:tcW w:w="3000" w:type="dxa"/>
          </w:tcPr>
          <w:p w14:paraId="45E5D726" w14:textId="77777777" w:rsidR="000616A0" w:rsidRDefault="00000000">
            <w:r>
              <w:t xml:space="preserve">The three-digit currency code in ISO 4217 format (e.g., </w:t>
            </w:r>
            <w:r>
              <w:rPr>
                <w:rFonts w:ascii="Courier New" w:eastAsia="Courier New" w:hAnsi="Courier New" w:cs="Courier New"/>
                <w:noProof/>
                <w:color w:val="333333"/>
                <w:sz w:val="20"/>
                <w:szCs w:val="20"/>
                <w:shd w:val="solid" w:color="F8F8F8" w:fill="auto"/>
              </w:rPr>
              <w:t>USD</w:t>
            </w:r>
            <w:r>
              <w:t xml:space="preserve">, </w:t>
            </w:r>
            <w:r>
              <w:rPr>
                <w:rFonts w:ascii="Courier New" w:eastAsia="Courier New" w:hAnsi="Courier New" w:cs="Courier New"/>
                <w:noProof/>
                <w:color w:val="333333"/>
                <w:sz w:val="20"/>
                <w:szCs w:val="20"/>
                <w:shd w:val="solid" w:color="F8F8F8" w:fill="auto"/>
              </w:rPr>
              <w:t>GBP</w:t>
            </w:r>
            <w:r>
              <w:t xml:space="preserve">, </w:t>
            </w:r>
            <w:r>
              <w:rPr>
                <w:rFonts w:ascii="Courier New" w:eastAsia="Courier New" w:hAnsi="Courier New" w:cs="Courier New"/>
                <w:noProof/>
                <w:color w:val="333333"/>
                <w:sz w:val="20"/>
                <w:szCs w:val="20"/>
                <w:shd w:val="solid" w:color="F8F8F8" w:fill="auto"/>
              </w:rPr>
              <w:t>EUR</w:t>
            </w:r>
            <w:r>
              <w:t>).</w:t>
            </w:r>
          </w:p>
        </w:tc>
        <w:tc>
          <w:tcPr>
            <w:tcW w:w="3000" w:type="dxa"/>
          </w:tcPr>
          <w:p w14:paraId="1D7BB93A" w14:textId="77777777" w:rsidR="000616A0" w:rsidRDefault="00000000">
            <w:r>
              <w:t>String</w:t>
            </w:r>
          </w:p>
        </w:tc>
      </w:tr>
      <w:tr w:rsidR="000616A0" w14:paraId="436D388E" w14:textId="77777777">
        <w:tc>
          <w:tcPr>
            <w:tcW w:w="3000" w:type="dxa"/>
          </w:tcPr>
          <w:p w14:paraId="2843CA50" w14:textId="77777777" w:rsidR="000616A0" w:rsidRDefault="00000000">
            <w:r>
              <w:rPr>
                <w:rFonts w:ascii="Courier New" w:eastAsia="Courier New" w:hAnsi="Courier New" w:cs="Courier New"/>
                <w:noProof/>
                <w:color w:val="333333"/>
                <w:sz w:val="20"/>
                <w:szCs w:val="20"/>
                <w:shd w:val="solid" w:color="F8F8F8" w:fill="auto"/>
              </w:rPr>
              <w:t>currencyAmount</w:t>
            </w:r>
          </w:p>
        </w:tc>
        <w:tc>
          <w:tcPr>
            <w:tcW w:w="3000" w:type="dxa"/>
          </w:tcPr>
          <w:p w14:paraId="4BB5171C" w14:textId="77777777" w:rsidR="000616A0" w:rsidRDefault="00000000">
            <w:r>
              <w:t>The monetary value. Can be positive or negative.</w:t>
            </w:r>
          </w:p>
        </w:tc>
        <w:tc>
          <w:tcPr>
            <w:tcW w:w="3000" w:type="dxa"/>
          </w:tcPr>
          <w:p w14:paraId="7D4461EA" w14:textId="77777777" w:rsidR="000616A0" w:rsidRDefault="00000000">
            <w:proofErr w:type="spellStart"/>
            <w:r>
              <w:t>BigDecimal</w:t>
            </w:r>
            <w:proofErr w:type="spellEnd"/>
          </w:p>
        </w:tc>
      </w:tr>
    </w:tbl>
    <w:p w14:paraId="643148DE" w14:textId="77777777" w:rsidR="000616A0" w:rsidRDefault="00000000">
      <w:pPr>
        <w:pStyle w:val="Heading3"/>
        <w:spacing w:before="240" w:after="120"/>
      </w:pPr>
      <w:r>
        <w:t>Enums</w:t>
      </w:r>
    </w:p>
    <w:p w14:paraId="51C5680E" w14:textId="77777777" w:rsidR="000616A0" w:rsidRDefault="00000000">
      <w:pPr>
        <w:pStyle w:val="Heading4"/>
        <w:spacing w:before="240" w:after="120"/>
      </w:pPr>
      <w:proofErr w:type="spellStart"/>
      <w:r>
        <w:t>PayoutStatusName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0616A0" w14:paraId="48AC9EE1" w14:textId="77777777">
        <w:tc>
          <w:tcPr>
            <w:tcW w:w="4500" w:type="dxa"/>
            <w:shd w:val="solid" w:color="F2F2F2" w:fill="auto"/>
          </w:tcPr>
          <w:p w14:paraId="1D35C125" w14:textId="77777777" w:rsidR="000616A0" w:rsidRDefault="00000000">
            <w:r>
              <w:rPr>
                <w:b/>
                <w:bCs/>
              </w:rPr>
              <w:t>Value</w:t>
            </w:r>
          </w:p>
        </w:tc>
        <w:tc>
          <w:tcPr>
            <w:tcW w:w="4500" w:type="dxa"/>
            <w:shd w:val="solid" w:color="F2F2F2" w:fill="auto"/>
          </w:tcPr>
          <w:p w14:paraId="323F7D09" w14:textId="77777777" w:rsidR="000616A0" w:rsidRDefault="00000000">
            <w:r>
              <w:rPr>
                <w:b/>
                <w:bCs/>
              </w:rPr>
              <w:t>Description</w:t>
            </w:r>
          </w:p>
        </w:tc>
      </w:tr>
      <w:tr w:rsidR="000616A0" w14:paraId="109DBFA7" w14:textId="77777777">
        <w:tc>
          <w:tcPr>
            <w:tcW w:w="4500" w:type="dxa"/>
          </w:tcPr>
          <w:p w14:paraId="21580B10" w14:textId="77777777" w:rsidR="000616A0" w:rsidRDefault="00000000">
            <w:r>
              <w:rPr>
                <w:rFonts w:ascii="Courier New" w:eastAsia="Courier New" w:hAnsi="Courier New" w:cs="Courier New"/>
                <w:noProof/>
                <w:color w:val="333333"/>
                <w:sz w:val="20"/>
                <w:szCs w:val="20"/>
                <w:shd w:val="solid" w:color="F8F8F8" w:fill="auto"/>
              </w:rPr>
              <w:t>STARTED</w:t>
            </w:r>
          </w:p>
        </w:tc>
        <w:tc>
          <w:tcPr>
            <w:tcW w:w="4500" w:type="dxa"/>
          </w:tcPr>
          <w:p w14:paraId="49AD18D0" w14:textId="77777777" w:rsidR="000616A0" w:rsidRDefault="00000000">
            <w:r>
              <w:t>Processing has been initiated for the settlement.</w:t>
            </w:r>
          </w:p>
        </w:tc>
      </w:tr>
      <w:tr w:rsidR="000616A0" w14:paraId="3810CCB2" w14:textId="77777777">
        <w:tc>
          <w:tcPr>
            <w:tcW w:w="4500" w:type="dxa"/>
          </w:tcPr>
          <w:p w14:paraId="0ECE2637" w14:textId="77777777" w:rsidR="000616A0" w:rsidRDefault="00000000">
            <w:r>
              <w:rPr>
                <w:rFonts w:ascii="Courier New" w:eastAsia="Courier New" w:hAnsi="Courier New" w:cs="Courier New"/>
                <w:noProof/>
                <w:color w:val="333333"/>
                <w:sz w:val="20"/>
                <w:szCs w:val="20"/>
                <w:shd w:val="solid" w:color="F8F8F8" w:fill="auto"/>
              </w:rPr>
              <w:t>IN_TRANSIT</w:t>
            </w:r>
          </w:p>
        </w:tc>
        <w:tc>
          <w:tcPr>
            <w:tcW w:w="4500" w:type="dxa"/>
          </w:tcPr>
          <w:p w14:paraId="159CB678" w14:textId="77777777" w:rsidR="000616A0" w:rsidRDefault="00000000">
            <w:r>
              <w:t>The payout has been sent to the bank provider for disbursal.</w:t>
            </w:r>
          </w:p>
        </w:tc>
      </w:tr>
      <w:tr w:rsidR="000616A0" w14:paraId="5C0FBBF0" w14:textId="77777777">
        <w:tc>
          <w:tcPr>
            <w:tcW w:w="4500" w:type="dxa"/>
          </w:tcPr>
          <w:p w14:paraId="77899DDB" w14:textId="77777777" w:rsidR="000616A0" w:rsidRDefault="00000000">
            <w:r>
              <w:rPr>
                <w:rFonts w:ascii="Courier New" w:eastAsia="Courier New" w:hAnsi="Courier New" w:cs="Courier New"/>
                <w:noProof/>
                <w:color w:val="333333"/>
                <w:sz w:val="20"/>
                <w:szCs w:val="20"/>
                <w:shd w:val="solid" w:color="F8F8F8" w:fill="auto"/>
              </w:rPr>
              <w:t>PAID</w:t>
            </w:r>
          </w:p>
        </w:tc>
        <w:tc>
          <w:tcPr>
            <w:tcW w:w="4500" w:type="dxa"/>
          </w:tcPr>
          <w:p w14:paraId="7579C88D" w14:textId="77777777" w:rsidR="000616A0" w:rsidRDefault="00000000">
            <w:r>
              <w:t>The payout has been successfully deposited in the bank.</w:t>
            </w:r>
          </w:p>
        </w:tc>
      </w:tr>
      <w:tr w:rsidR="000616A0" w14:paraId="354E581F" w14:textId="77777777">
        <w:tc>
          <w:tcPr>
            <w:tcW w:w="4500" w:type="dxa"/>
          </w:tcPr>
          <w:p w14:paraId="62A9C39F" w14:textId="77777777" w:rsidR="000616A0" w:rsidRDefault="00000000">
            <w:r>
              <w:rPr>
                <w:rFonts w:ascii="Courier New" w:eastAsia="Courier New" w:hAnsi="Courier New" w:cs="Courier New"/>
                <w:noProof/>
                <w:color w:val="333333"/>
                <w:sz w:val="20"/>
                <w:szCs w:val="20"/>
                <w:shd w:val="solid" w:color="F8F8F8" w:fill="auto"/>
              </w:rPr>
              <w:t>FAILED</w:t>
            </w:r>
          </w:p>
        </w:tc>
        <w:tc>
          <w:tcPr>
            <w:tcW w:w="4500" w:type="dxa"/>
          </w:tcPr>
          <w:p w14:paraId="25C29802" w14:textId="77777777" w:rsidR="000616A0" w:rsidRDefault="00000000">
            <w:r>
              <w:t xml:space="preserve">The payout failed during the disbursal process. Check </w:t>
            </w:r>
            <w:r>
              <w:rPr>
                <w:rFonts w:ascii="Courier New" w:eastAsia="Courier New" w:hAnsi="Courier New" w:cs="Courier New"/>
                <w:noProof/>
                <w:color w:val="333333"/>
                <w:sz w:val="20"/>
                <w:szCs w:val="20"/>
                <w:shd w:val="solid" w:color="F8F8F8" w:fill="auto"/>
              </w:rPr>
              <w:t>failureReason</w:t>
            </w:r>
            <w:r>
              <w:t xml:space="preserve"> in </w:t>
            </w:r>
            <w:proofErr w:type="spellStart"/>
            <w:r>
              <w:t>PayoutState</w:t>
            </w:r>
            <w:proofErr w:type="spellEnd"/>
            <w:r>
              <w:t>.</w:t>
            </w:r>
          </w:p>
        </w:tc>
      </w:tr>
      <w:tr w:rsidR="000616A0" w14:paraId="3C766AFF" w14:textId="77777777">
        <w:tc>
          <w:tcPr>
            <w:tcW w:w="4500" w:type="dxa"/>
          </w:tcPr>
          <w:p w14:paraId="19977D79" w14:textId="77777777" w:rsidR="000616A0" w:rsidRDefault="00000000">
            <w:r>
              <w:rPr>
                <w:rFonts w:ascii="Courier New" w:eastAsia="Courier New" w:hAnsi="Courier New" w:cs="Courier New"/>
                <w:noProof/>
                <w:color w:val="333333"/>
                <w:sz w:val="20"/>
                <w:szCs w:val="20"/>
                <w:shd w:val="solid" w:color="F8F8F8" w:fill="auto"/>
              </w:rPr>
              <w:lastRenderedPageBreak/>
              <w:t>CANCELLED</w:t>
            </w:r>
          </w:p>
        </w:tc>
        <w:tc>
          <w:tcPr>
            <w:tcW w:w="4500" w:type="dxa"/>
          </w:tcPr>
          <w:p w14:paraId="63B5471F" w14:textId="77777777" w:rsidR="000616A0" w:rsidRDefault="00000000">
            <w:r>
              <w:t>The payout has been cancelled.</w:t>
            </w:r>
          </w:p>
        </w:tc>
      </w:tr>
      <w:tr w:rsidR="000616A0" w14:paraId="61AC871F" w14:textId="77777777">
        <w:tc>
          <w:tcPr>
            <w:tcW w:w="4500" w:type="dxa"/>
          </w:tcPr>
          <w:p w14:paraId="25F38058" w14:textId="77777777" w:rsidR="000616A0" w:rsidRDefault="00000000">
            <w:r>
              <w:rPr>
                <w:rFonts w:ascii="Courier New" w:eastAsia="Courier New" w:hAnsi="Courier New" w:cs="Courier New"/>
                <w:noProof/>
                <w:color w:val="333333"/>
                <w:sz w:val="20"/>
                <w:szCs w:val="20"/>
                <w:shd w:val="solid" w:color="F8F8F8" w:fill="auto"/>
              </w:rPr>
              <w:t>CARRY_OVER</w:t>
            </w:r>
          </w:p>
        </w:tc>
        <w:tc>
          <w:tcPr>
            <w:tcW w:w="4500" w:type="dxa"/>
          </w:tcPr>
          <w:p w14:paraId="098F834B" w14:textId="77777777" w:rsidR="000616A0" w:rsidRDefault="00000000">
            <w:r>
              <w:t>The payout has been withheld for debt collection.</w:t>
            </w:r>
          </w:p>
        </w:tc>
      </w:tr>
    </w:tbl>
    <w:p w14:paraId="32C896EA" w14:textId="77777777" w:rsidR="000616A0" w:rsidRDefault="00000000">
      <w:pPr>
        <w:pStyle w:val="Heading4"/>
        <w:spacing w:before="240" w:after="120"/>
      </w:pPr>
      <w:proofErr w:type="spellStart"/>
      <w:r>
        <w:t>PayoutTypeName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0616A0" w14:paraId="3F63D0C8" w14:textId="77777777">
        <w:tc>
          <w:tcPr>
            <w:tcW w:w="4500" w:type="dxa"/>
            <w:shd w:val="solid" w:color="F2F2F2" w:fill="auto"/>
          </w:tcPr>
          <w:p w14:paraId="54526300" w14:textId="77777777" w:rsidR="000616A0" w:rsidRDefault="00000000">
            <w:r>
              <w:rPr>
                <w:b/>
                <w:bCs/>
              </w:rPr>
              <w:t>Value</w:t>
            </w:r>
          </w:p>
        </w:tc>
        <w:tc>
          <w:tcPr>
            <w:tcW w:w="4500" w:type="dxa"/>
            <w:shd w:val="solid" w:color="F2F2F2" w:fill="auto"/>
          </w:tcPr>
          <w:p w14:paraId="77ACE897" w14:textId="77777777" w:rsidR="000616A0" w:rsidRDefault="00000000">
            <w:r>
              <w:rPr>
                <w:b/>
                <w:bCs/>
              </w:rPr>
              <w:t>Description</w:t>
            </w:r>
          </w:p>
        </w:tc>
      </w:tr>
      <w:tr w:rsidR="000616A0" w14:paraId="2E426917" w14:textId="77777777">
        <w:tc>
          <w:tcPr>
            <w:tcW w:w="4500" w:type="dxa"/>
          </w:tcPr>
          <w:p w14:paraId="734D6018" w14:textId="77777777" w:rsidR="000616A0" w:rsidRDefault="00000000">
            <w:r>
              <w:rPr>
                <w:rFonts w:ascii="Courier New" w:eastAsia="Courier New" w:hAnsi="Courier New" w:cs="Courier New"/>
                <w:noProof/>
                <w:color w:val="333333"/>
                <w:sz w:val="20"/>
                <w:szCs w:val="20"/>
                <w:shd w:val="solid" w:color="F8F8F8" w:fill="auto"/>
              </w:rPr>
              <w:t>SCHEDULED</w:t>
            </w:r>
          </w:p>
        </w:tc>
        <w:tc>
          <w:tcPr>
            <w:tcW w:w="4500" w:type="dxa"/>
          </w:tcPr>
          <w:p w14:paraId="7A6C77F2" w14:textId="77777777" w:rsidR="000616A0" w:rsidRDefault="00000000">
            <w:r>
              <w:t>Payouts made at a regularly scheduled period.</w:t>
            </w:r>
          </w:p>
        </w:tc>
      </w:tr>
      <w:tr w:rsidR="000616A0" w14:paraId="03257578" w14:textId="77777777">
        <w:tc>
          <w:tcPr>
            <w:tcW w:w="4500" w:type="dxa"/>
          </w:tcPr>
          <w:p w14:paraId="44C659AB" w14:textId="77777777" w:rsidR="000616A0" w:rsidRDefault="00000000">
            <w:r>
              <w:rPr>
                <w:rFonts w:ascii="Courier New" w:eastAsia="Courier New" w:hAnsi="Courier New" w:cs="Courier New"/>
                <w:noProof/>
                <w:color w:val="333333"/>
                <w:sz w:val="20"/>
                <w:szCs w:val="20"/>
                <w:shd w:val="solid" w:color="F8F8F8" w:fill="auto"/>
              </w:rPr>
              <w:t>ON_DEMAND</w:t>
            </w:r>
          </w:p>
        </w:tc>
        <w:tc>
          <w:tcPr>
            <w:tcW w:w="4500" w:type="dxa"/>
          </w:tcPr>
          <w:p w14:paraId="086AC573" w14:textId="77777777" w:rsidR="000616A0" w:rsidRDefault="00000000">
            <w:r>
              <w:t>Ad hoc payouts initiated by the selling partner.</w:t>
            </w:r>
          </w:p>
        </w:tc>
      </w:tr>
    </w:tbl>
    <w:p w14:paraId="6BD9ACA7" w14:textId="77777777" w:rsidR="000616A0" w:rsidRDefault="00000000">
      <w:pPr>
        <w:pStyle w:val="Heading3"/>
        <w:spacing w:before="240" w:after="120"/>
      </w:pPr>
      <w:r>
        <w:t>Payout Lifecycle</w:t>
      </w:r>
    </w:p>
    <w:p w14:paraId="18C17EAD" w14:textId="77777777" w:rsidR="000616A0" w:rsidRDefault="00000000" w:rsidP="00117976">
      <w:pPr>
        <w:jc w:val="both"/>
      </w:pPr>
      <w:r>
        <w:t xml:space="preserve">A payout progresses through the following stages. Each transition is recorded in the </w:t>
      </w:r>
      <w:r>
        <w:rPr>
          <w:rFonts w:ascii="Courier New" w:eastAsia="Courier New" w:hAnsi="Courier New" w:cs="Courier New"/>
          <w:noProof/>
          <w:color w:val="333333"/>
          <w:sz w:val="20"/>
          <w:szCs w:val="20"/>
          <w:shd w:val="solid" w:color="F8F8F8" w:fill="auto"/>
        </w:rPr>
        <w:t>states</w:t>
      </w:r>
      <w:r>
        <w:t xml:space="preserve"> array with a timestamp.</w:t>
      </w:r>
    </w:p>
    <w:p w14:paraId="52257E00" w14:textId="77777777" w:rsidR="000616A0" w:rsidRDefault="00000000" w:rsidP="00117976">
      <w:pPr>
        <w:pBdr>
          <w:left w:val="single" w:sz="4" w:space="0" w:color="E1E4E8"/>
        </w:pBdr>
        <w:shd w:val="solid" w:color="F8F8F8" w:fill="auto"/>
        <w:spacing w:before="200"/>
        <w:jc w:val="both"/>
      </w:pPr>
      <w:r>
        <w:rPr>
          <w:rFonts w:ascii="Courier New" w:eastAsia="Courier New" w:hAnsi="Courier New" w:cs="Courier New"/>
          <w:noProof/>
          <w:color w:val="333333"/>
        </w:rPr>
        <w:t>STARTED → IN_TRANSIT → PAID</w:t>
      </w:r>
    </w:p>
    <w:p w14:paraId="035FA6F6" w14:textId="235AC733" w:rsidR="000616A0" w:rsidRDefault="00000000" w:rsidP="00117976">
      <w:pPr>
        <w:pBdr>
          <w:left w:val="single" w:sz="4" w:space="0" w:color="E1E4E8"/>
        </w:pBdr>
        <w:shd w:val="solid" w:color="F8F8F8" w:fill="auto"/>
        <w:jc w:val="both"/>
      </w:pPr>
      <w:r>
        <w:rPr>
          <w:rFonts w:ascii="Courier New" w:eastAsia="Courier New" w:hAnsi="Courier New" w:cs="Courier New"/>
          <w:noProof/>
          <w:color w:val="333333"/>
        </w:rPr>
        <w:t xml:space="preserve">                    ↘</w:t>
      </w:r>
      <w:r w:rsidR="00627F7A">
        <w:rPr>
          <w:rFonts w:ascii="Courier New" w:eastAsia="Courier New" w:hAnsi="Courier New" w:cs="Courier New"/>
          <w:noProof/>
          <w:color w:val="333333"/>
        </w:rPr>
        <w:t xml:space="preserve"> </w:t>
      </w:r>
      <w:r>
        <w:rPr>
          <w:rFonts w:ascii="Courier New" w:eastAsia="Courier New" w:hAnsi="Courier New" w:cs="Courier New"/>
          <w:noProof/>
          <w:color w:val="333333"/>
        </w:rPr>
        <w:t>FAILED</w:t>
      </w:r>
    </w:p>
    <w:p w14:paraId="0794E07F" w14:textId="77777777" w:rsidR="000616A0" w:rsidRDefault="00000000" w:rsidP="00117976">
      <w:pPr>
        <w:pBdr>
          <w:left w:val="single" w:sz="4" w:space="0" w:color="E1E4E8"/>
        </w:pBdr>
        <w:shd w:val="solid" w:color="F8F8F8" w:fill="auto"/>
        <w:jc w:val="both"/>
      </w:pPr>
      <w:r>
        <w:rPr>
          <w:rFonts w:ascii="Courier New" w:eastAsia="Courier New" w:hAnsi="Courier New" w:cs="Courier New"/>
          <w:noProof/>
          <w:color w:val="333333"/>
        </w:rPr>
        <w:t xml:space="preserve">         ↘ CANCELLED</w:t>
      </w:r>
    </w:p>
    <w:p w14:paraId="7575134B" w14:textId="77777777" w:rsidR="000616A0" w:rsidRDefault="00000000" w:rsidP="00117976">
      <w:pPr>
        <w:pBdr>
          <w:left w:val="single" w:sz="4" w:space="0" w:color="E1E4E8"/>
        </w:pBdr>
        <w:shd w:val="solid" w:color="F8F8F8" w:fill="auto"/>
        <w:jc w:val="both"/>
      </w:pPr>
      <w:r>
        <w:rPr>
          <w:rFonts w:ascii="Courier New" w:eastAsia="Courier New" w:hAnsi="Courier New" w:cs="Courier New"/>
          <w:noProof/>
          <w:color w:val="333333"/>
        </w:rPr>
        <w:t xml:space="preserve">         ↘ CARRY_OVER</w:t>
      </w:r>
    </w:p>
    <w:p w14:paraId="27721610" w14:textId="77777777" w:rsidR="000616A0" w:rsidRDefault="00000000" w:rsidP="00117976">
      <w:pPr>
        <w:pBdr>
          <w:left w:val="single" w:sz="4" w:space="0" w:color="E1E4E8"/>
        </w:pBdr>
        <w:shd w:val="solid" w:color="F8F8F8" w:fill="auto"/>
        <w:spacing w:after="200"/>
        <w:jc w:val="both"/>
      </w:pPr>
      <w:r>
        <w:rPr>
          <w:rFonts w:ascii="Courier New" w:eastAsia="Courier New" w:hAnsi="Courier New" w:cs="Courier New"/>
          <w:noProof/>
          <w:color w:val="333333"/>
        </w:rPr>
        <w:t xml:space="preserve"> </w:t>
      </w:r>
    </w:p>
    <w:p w14:paraId="5EC53A5A" w14:textId="77777777" w:rsidR="000616A0" w:rsidRDefault="00000000" w:rsidP="00117976">
      <w:pPr>
        <w:jc w:val="both"/>
      </w:pPr>
      <w:r>
        <w:rPr>
          <w:b/>
          <w:bCs/>
        </w:rPr>
        <w:t>Typical successful payout flow:</w:t>
      </w:r>
    </w:p>
    <w:p w14:paraId="4F5C8708" w14:textId="77777777" w:rsidR="000616A0" w:rsidRDefault="00000000" w:rsidP="00117976">
      <w:pPr>
        <w:pStyle w:val="ListParagraph"/>
        <w:numPr>
          <w:ilvl w:val="0"/>
          <w:numId w:val="2"/>
        </w:numPr>
        <w:jc w:val="both"/>
      </w:pPr>
      <w:r>
        <w:rPr>
          <w:b/>
          <w:bCs/>
        </w:rPr>
        <w:t>STARTED</w:t>
      </w:r>
      <w:r>
        <w:t xml:space="preserve"> — Amazon initiates payout processing for the settlement period.</w:t>
      </w:r>
    </w:p>
    <w:p w14:paraId="2BB50CCF" w14:textId="77777777" w:rsidR="000616A0" w:rsidRDefault="00000000" w:rsidP="00117976">
      <w:pPr>
        <w:pStyle w:val="ListParagraph"/>
        <w:numPr>
          <w:ilvl w:val="0"/>
          <w:numId w:val="2"/>
        </w:numPr>
        <w:jc w:val="both"/>
      </w:pPr>
      <w:r>
        <w:rPr>
          <w:b/>
          <w:bCs/>
        </w:rPr>
        <w:t>IN_TRANSIT</w:t>
      </w:r>
      <w:r>
        <w:t xml:space="preserve"> — The payout is transmitted to the bank provider via the payment rail (e.g., ACH, Faster Payments).</w:t>
      </w:r>
    </w:p>
    <w:p w14:paraId="5BB91EF0" w14:textId="77777777" w:rsidR="000616A0" w:rsidRDefault="00000000" w:rsidP="00117976">
      <w:pPr>
        <w:pStyle w:val="ListParagraph"/>
        <w:numPr>
          <w:ilvl w:val="0"/>
          <w:numId w:val="2"/>
        </w:numPr>
        <w:jc w:val="both"/>
      </w:pPr>
      <w:r>
        <w:rPr>
          <w:b/>
          <w:bCs/>
        </w:rPr>
        <w:t>PAID</w:t>
      </w:r>
      <w:r>
        <w:t xml:space="preserve"> — The bank provider confirms the funds have been deposited.</w:t>
      </w:r>
    </w:p>
    <w:p w14:paraId="67E4D0CD" w14:textId="77777777" w:rsidR="000616A0" w:rsidRDefault="00000000" w:rsidP="00117976">
      <w:pPr>
        <w:jc w:val="both"/>
      </w:pPr>
      <w:r>
        <w:rPr>
          <w:b/>
          <w:bCs/>
        </w:rPr>
        <w:t>Exception flows:</w:t>
      </w:r>
    </w:p>
    <w:p w14:paraId="502B2CBA" w14:textId="77777777" w:rsidR="000616A0" w:rsidRDefault="00000000" w:rsidP="00117976">
      <w:pPr>
        <w:pStyle w:val="ListParagraph"/>
        <w:numPr>
          <w:ilvl w:val="0"/>
          <w:numId w:val="3"/>
        </w:numPr>
        <w:jc w:val="both"/>
      </w:pPr>
      <w:r>
        <w:rPr>
          <w:b/>
          <w:bCs/>
        </w:rPr>
        <w:t>FAILED</w:t>
      </w:r>
      <w:r>
        <w:t xml:space="preserve"> — The payout could not be completed. The </w:t>
      </w:r>
      <w:r>
        <w:rPr>
          <w:rFonts w:ascii="Courier New" w:eastAsia="Courier New" w:hAnsi="Courier New" w:cs="Courier New"/>
          <w:noProof/>
          <w:color w:val="333333"/>
          <w:sz w:val="20"/>
          <w:szCs w:val="20"/>
          <w:shd w:val="solid" w:color="F8F8F8" w:fill="auto"/>
        </w:rPr>
        <w:t>failureReason</w:t>
      </w:r>
      <w:r>
        <w:t xml:space="preserve"> field in the corresponding </w:t>
      </w:r>
      <w:proofErr w:type="spellStart"/>
      <w:r>
        <w:t>PayoutState</w:t>
      </w:r>
      <w:proofErr w:type="spellEnd"/>
      <w:r>
        <w:t xml:space="preserve"> entry provides details.</w:t>
      </w:r>
    </w:p>
    <w:p w14:paraId="235FB6C3" w14:textId="77777777" w:rsidR="000616A0" w:rsidRDefault="00000000" w:rsidP="00117976">
      <w:pPr>
        <w:pStyle w:val="ListParagraph"/>
        <w:numPr>
          <w:ilvl w:val="0"/>
          <w:numId w:val="3"/>
        </w:numPr>
        <w:jc w:val="both"/>
      </w:pPr>
      <w:r>
        <w:rPr>
          <w:b/>
          <w:bCs/>
        </w:rPr>
        <w:t>CANCELLED</w:t>
      </w:r>
      <w:r>
        <w:t xml:space="preserve"> — The payout was cancelled before completion.</w:t>
      </w:r>
    </w:p>
    <w:p w14:paraId="6C32F358" w14:textId="17EFB72C" w:rsidR="000616A0" w:rsidRDefault="00000000" w:rsidP="00117976">
      <w:pPr>
        <w:pStyle w:val="ListParagraph"/>
        <w:numPr>
          <w:ilvl w:val="0"/>
          <w:numId w:val="3"/>
        </w:numPr>
        <w:jc w:val="both"/>
      </w:pPr>
      <w:r>
        <w:rPr>
          <w:b/>
          <w:bCs/>
        </w:rPr>
        <w:t>CARRY_OVER</w:t>
      </w:r>
      <w:r>
        <w:t xml:space="preserve"> — The payout was withheld, typically for debt collection purposes.</w:t>
      </w:r>
    </w:p>
    <w:p w14:paraId="79AE724C" w14:textId="77777777" w:rsidR="000616A0" w:rsidRDefault="00000000">
      <w:pPr>
        <w:pStyle w:val="Heading3"/>
        <w:spacing w:before="240" w:after="120"/>
      </w:pPr>
      <w:r>
        <w:t>Error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0616A0" w14:paraId="76967226" w14:textId="77777777">
        <w:tc>
          <w:tcPr>
            <w:tcW w:w="4500" w:type="dxa"/>
            <w:shd w:val="solid" w:color="F2F2F2" w:fill="auto"/>
          </w:tcPr>
          <w:p w14:paraId="3463CD10" w14:textId="77777777" w:rsidR="000616A0" w:rsidRDefault="00000000">
            <w:r>
              <w:rPr>
                <w:b/>
                <w:bCs/>
              </w:rPr>
              <w:t>HTTP Code</w:t>
            </w:r>
          </w:p>
        </w:tc>
        <w:tc>
          <w:tcPr>
            <w:tcW w:w="4500" w:type="dxa"/>
            <w:shd w:val="solid" w:color="F2F2F2" w:fill="auto"/>
          </w:tcPr>
          <w:p w14:paraId="73BEB79A" w14:textId="77777777" w:rsidR="000616A0" w:rsidRDefault="00000000">
            <w:r>
              <w:rPr>
                <w:b/>
                <w:bCs/>
              </w:rPr>
              <w:t>Description</w:t>
            </w:r>
          </w:p>
        </w:tc>
      </w:tr>
      <w:tr w:rsidR="000616A0" w14:paraId="0EEB58BF" w14:textId="77777777">
        <w:tc>
          <w:tcPr>
            <w:tcW w:w="4500" w:type="dxa"/>
          </w:tcPr>
          <w:p w14:paraId="04A60888" w14:textId="77777777" w:rsidR="000616A0" w:rsidRDefault="00000000">
            <w:r>
              <w:t>200</w:t>
            </w:r>
          </w:p>
        </w:tc>
        <w:tc>
          <w:tcPr>
            <w:tcW w:w="4500" w:type="dxa"/>
          </w:tcPr>
          <w:p w14:paraId="70A1EC18" w14:textId="77777777" w:rsidR="000616A0" w:rsidRDefault="00000000">
            <w:r>
              <w:t xml:space="preserve">Success. Returns </w:t>
            </w:r>
            <w:r>
              <w:rPr>
                <w:rFonts w:ascii="Courier New" w:eastAsia="Courier New" w:hAnsi="Courier New" w:cs="Courier New"/>
                <w:noProof/>
                <w:color w:val="333333"/>
                <w:sz w:val="20"/>
                <w:szCs w:val="20"/>
                <w:shd w:val="solid" w:color="F8F8F8" w:fill="auto"/>
              </w:rPr>
              <w:t>ListPayoutsResponse</w:t>
            </w:r>
            <w:r>
              <w:t>.</w:t>
            </w:r>
          </w:p>
        </w:tc>
      </w:tr>
      <w:tr w:rsidR="000616A0" w14:paraId="31D63E8D" w14:textId="77777777">
        <w:tc>
          <w:tcPr>
            <w:tcW w:w="4500" w:type="dxa"/>
          </w:tcPr>
          <w:p w14:paraId="75B84CCF" w14:textId="77777777" w:rsidR="000616A0" w:rsidRDefault="00000000">
            <w:r>
              <w:t>400</w:t>
            </w:r>
          </w:p>
        </w:tc>
        <w:tc>
          <w:tcPr>
            <w:tcW w:w="4500" w:type="dxa"/>
          </w:tcPr>
          <w:p w14:paraId="3A678E98" w14:textId="77777777" w:rsidR="000616A0" w:rsidRDefault="00000000">
            <w:r>
              <w:t>Request has missing or invalid parameters and cannot be parsed.</w:t>
            </w:r>
          </w:p>
        </w:tc>
      </w:tr>
      <w:tr w:rsidR="000616A0" w14:paraId="098C5B2D" w14:textId="77777777">
        <w:tc>
          <w:tcPr>
            <w:tcW w:w="4500" w:type="dxa"/>
          </w:tcPr>
          <w:p w14:paraId="032A7F31" w14:textId="77777777" w:rsidR="000616A0" w:rsidRDefault="00000000">
            <w:r>
              <w:t>403</w:t>
            </w:r>
          </w:p>
        </w:tc>
        <w:tc>
          <w:tcPr>
            <w:tcW w:w="4500" w:type="dxa"/>
          </w:tcPr>
          <w:p w14:paraId="105E37B9" w14:textId="77777777" w:rsidR="000616A0" w:rsidRDefault="00000000">
            <w:r>
              <w:t>Access to the resource is forbidden. Possible reasons: Access Denied, Unauthorized, Expired Token, Invalid Signature.</w:t>
            </w:r>
          </w:p>
        </w:tc>
      </w:tr>
      <w:tr w:rsidR="000616A0" w14:paraId="77D1A496" w14:textId="77777777">
        <w:tc>
          <w:tcPr>
            <w:tcW w:w="4500" w:type="dxa"/>
          </w:tcPr>
          <w:p w14:paraId="689282D8" w14:textId="77777777" w:rsidR="000616A0" w:rsidRDefault="00000000">
            <w:r>
              <w:t>404</w:t>
            </w:r>
          </w:p>
        </w:tc>
        <w:tc>
          <w:tcPr>
            <w:tcW w:w="4500" w:type="dxa"/>
          </w:tcPr>
          <w:p w14:paraId="57B28CD5" w14:textId="77777777" w:rsidR="000616A0" w:rsidRDefault="00000000">
            <w:r>
              <w:t>The specified resource does not exist.</w:t>
            </w:r>
          </w:p>
        </w:tc>
      </w:tr>
      <w:tr w:rsidR="000616A0" w14:paraId="08CE1AB1" w14:textId="77777777">
        <w:tc>
          <w:tcPr>
            <w:tcW w:w="4500" w:type="dxa"/>
          </w:tcPr>
          <w:p w14:paraId="40A40D32" w14:textId="77777777" w:rsidR="000616A0" w:rsidRDefault="00000000">
            <w:r>
              <w:t>429</w:t>
            </w:r>
          </w:p>
        </w:tc>
        <w:tc>
          <w:tcPr>
            <w:tcW w:w="4500" w:type="dxa"/>
          </w:tcPr>
          <w:p w14:paraId="709B16FF" w14:textId="77777777" w:rsidR="000616A0" w:rsidRDefault="00000000">
            <w:r>
              <w:t>Rate limit exceeded. Implement backoff and retry.</w:t>
            </w:r>
          </w:p>
        </w:tc>
      </w:tr>
      <w:tr w:rsidR="000616A0" w14:paraId="3DA7E509" w14:textId="77777777">
        <w:tc>
          <w:tcPr>
            <w:tcW w:w="4500" w:type="dxa"/>
          </w:tcPr>
          <w:p w14:paraId="65E2BAE9" w14:textId="77777777" w:rsidR="000616A0" w:rsidRDefault="00000000">
            <w:r>
              <w:t>500</w:t>
            </w:r>
          </w:p>
        </w:tc>
        <w:tc>
          <w:tcPr>
            <w:tcW w:w="4500" w:type="dxa"/>
          </w:tcPr>
          <w:p w14:paraId="462968D7" w14:textId="77777777" w:rsidR="000616A0" w:rsidRDefault="00000000">
            <w:r>
              <w:t>An unexpected condition prevented the server from fulfilling the request.</w:t>
            </w:r>
          </w:p>
        </w:tc>
      </w:tr>
      <w:tr w:rsidR="000616A0" w14:paraId="0F4DEB6A" w14:textId="77777777">
        <w:tc>
          <w:tcPr>
            <w:tcW w:w="4500" w:type="dxa"/>
          </w:tcPr>
          <w:p w14:paraId="6D0A5771" w14:textId="77777777" w:rsidR="000616A0" w:rsidRDefault="00000000">
            <w:r>
              <w:t>503</w:t>
            </w:r>
          </w:p>
        </w:tc>
        <w:tc>
          <w:tcPr>
            <w:tcW w:w="4500" w:type="dxa"/>
          </w:tcPr>
          <w:p w14:paraId="40C98DB3" w14:textId="77777777" w:rsidR="000616A0" w:rsidRDefault="00000000">
            <w:r>
              <w:t>Temporary overloading or maintenance of the server.</w:t>
            </w:r>
          </w:p>
        </w:tc>
      </w:tr>
    </w:tbl>
    <w:p w14:paraId="3B4CFDC0" w14:textId="77777777" w:rsidR="000616A0" w:rsidRDefault="00000000" w:rsidP="00117976">
      <w:pPr>
        <w:jc w:val="both"/>
      </w:pPr>
      <w:r>
        <w:t xml:space="preserve">All error responses include the </w:t>
      </w:r>
      <w:r>
        <w:rPr>
          <w:rFonts w:ascii="Courier New" w:eastAsia="Courier New" w:hAnsi="Courier New" w:cs="Courier New"/>
          <w:noProof/>
          <w:color w:val="333333"/>
          <w:sz w:val="20"/>
          <w:szCs w:val="20"/>
          <w:shd w:val="solid" w:color="F8F8F8" w:fill="auto"/>
        </w:rPr>
        <w:t>x-amzn-RequestId</w:t>
      </w:r>
      <w:r>
        <w:t xml:space="preserve"> header with a unique request reference identifier. The </w:t>
      </w:r>
      <w:r>
        <w:rPr>
          <w:rFonts w:ascii="Courier New" w:eastAsia="Courier New" w:hAnsi="Courier New" w:cs="Courier New"/>
          <w:noProof/>
          <w:color w:val="333333"/>
          <w:sz w:val="20"/>
          <w:szCs w:val="20"/>
          <w:shd w:val="solid" w:color="F8F8F8" w:fill="auto"/>
        </w:rPr>
        <w:t>x-amzn-RateLimit-Limit</w:t>
      </w:r>
      <w:r>
        <w:t xml:space="preserve"> header is included in 404 responses but is deprecated and no longer returned for 429, 500, and 503 responses.</w:t>
      </w:r>
    </w:p>
    <w:p w14:paraId="65A4531B" w14:textId="77777777" w:rsidR="00F268D4" w:rsidRDefault="00F268D4" w:rsidP="00117976">
      <w:pPr>
        <w:jc w:val="both"/>
      </w:pPr>
    </w:p>
    <w:p w14:paraId="0F42F720" w14:textId="5741AF35" w:rsidR="00F268D4" w:rsidRDefault="00F268D4" w:rsidP="00F268D4">
      <w:pPr>
        <w:pStyle w:val="Heading1"/>
      </w:pPr>
      <w:r>
        <w:t>GET /finances/transfers/2024-06-01/payouts</w:t>
      </w:r>
      <w:r>
        <w:t>/expected</w:t>
      </w:r>
    </w:p>
    <w:p w14:paraId="170F43B2" w14:textId="77777777" w:rsidR="00F268D4" w:rsidRDefault="00F268D4" w:rsidP="00F268D4">
      <w:pPr>
        <w:rPr>
          <w:rFonts w:ascii="Courier New" w:eastAsia="Courier New" w:hAnsi="Courier New" w:cs="Courier New"/>
          <w:noProof/>
          <w:color w:val="333333"/>
          <w:sz w:val="20"/>
          <w:szCs w:val="20"/>
          <w:shd w:val="solid" w:color="F8F8F8" w:fill="auto"/>
        </w:rPr>
      </w:pPr>
      <w:proofErr w:type="spellStart"/>
      <w:r>
        <w:rPr>
          <w:b/>
          <w:bCs/>
        </w:rPr>
        <w:t>Operation:</w:t>
      </w:r>
      <w:r>
        <w:rPr>
          <w:rFonts w:ascii="Courier New" w:eastAsia="Courier New" w:hAnsi="Courier New" w:cs="Courier New"/>
          <w:noProof/>
          <w:color w:val="333333"/>
          <w:sz w:val="20"/>
          <w:szCs w:val="20"/>
          <w:shd w:val="solid" w:color="F8F8F8" w:fill="auto"/>
        </w:rPr>
        <w:t>listPayouts</w:t>
      </w:r>
      <w:proofErr w:type="spellEnd"/>
    </w:p>
    <w:p w14:paraId="6CD45B8D" w14:textId="77777777" w:rsidR="00B934A8" w:rsidRDefault="00B934A8" w:rsidP="00F268D4">
      <w:pPr>
        <w:rPr>
          <w:rFonts w:ascii="Courier New" w:eastAsia="Courier New" w:hAnsi="Courier New" w:cs="Courier New"/>
          <w:noProof/>
          <w:color w:val="333333"/>
          <w:sz w:val="20"/>
          <w:szCs w:val="20"/>
          <w:shd w:val="solid" w:color="F8F8F8" w:fill="auto"/>
        </w:rPr>
      </w:pPr>
    </w:p>
    <w:p w14:paraId="3002EAE9" w14:textId="77777777" w:rsidR="00B934A8" w:rsidRPr="00B934A8" w:rsidRDefault="00B934A8" w:rsidP="00B934A8">
      <w:pPr>
        <w:pStyle w:val="BodyText"/>
        <w:rPr>
          <w:rFonts w:ascii="Calibri" w:hAnsi="Calibri" w:cs="Calibri"/>
          <w:sz w:val="22"/>
          <w:szCs w:val="22"/>
        </w:rPr>
      </w:pPr>
      <w:r w:rsidRPr="00B934A8">
        <w:rPr>
          <w:rFonts w:ascii="Calibri" w:hAnsi="Calibri" w:cs="Calibri"/>
          <w:b/>
          <w:bCs/>
          <w:sz w:val="22"/>
          <w:szCs w:val="22"/>
        </w:rPr>
        <w:lastRenderedPageBreak/>
        <w:t>Description:</w:t>
      </w:r>
      <w:r w:rsidRPr="00B934A8">
        <w:rPr>
          <w:rFonts w:ascii="Calibri" w:hAnsi="Calibri" w:cs="Calibri"/>
          <w:sz w:val="22"/>
          <w:szCs w:val="22"/>
        </w:rPr>
        <w:t xml:space="preserve"> Returns the upcoming expected payouts from Amazon associated with a partner’s account for the specified parameters. This allows selling partners to see future scheduled payouts before they are initiated.</w:t>
      </w:r>
    </w:p>
    <w:p w14:paraId="7AFAC761" w14:textId="77777777" w:rsidR="00B934A8" w:rsidRPr="00B934A8" w:rsidRDefault="00B934A8" w:rsidP="00B934A8">
      <w:pPr>
        <w:pStyle w:val="Heading3"/>
      </w:pPr>
      <w:bookmarkStart w:id="0" w:name="use-cases-1"/>
      <w:r w:rsidRPr="00B934A8">
        <w:t>Use Cases</w:t>
      </w:r>
    </w:p>
    <w:p w14:paraId="01BFD32C" w14:textId="77777777" w:rsidR="00B934A8" w:rsidRPr="00B934A8" w:rsidRDefault="00B934A8" w:rsidP="00B934A8">
      <w:pPr>
        <w:pStyle w:val="Compact"/>
        <w:numPr>
          <w:ilvl w:val="0"/>
          <w:numId w:val="5"/>
        </w:numPr>
        <w:rPr>
          <w:rFonts w:ascii="Calibri" w:hAnsi="Calibri" w:cs="Calibri"/>
          <w:sz w:val="22"/>
          <w:szCs w:val="22"/>
        </w:rPr>
      </w:pPr>
      <w:r w:rsidRPr="00B934A8">
        <w:rPr>
          <w:rFonts w:ascii="Calibri" w:hAnsi="Calibri" w:cs="Calibri"/>
          <w:b/>
          <w:bCs/>
          <w:sz w:val="22"/>
          <w:szCs w:val="22"/>
        </w:rPr>
        <w:t>View upcoming payouts:</w:t>
      </w:r>
      <w:r w:rsidRPr="00B934A8">
        <w:rPr>
          <w:rFonts w:ascii="Calibri" w:hAnsi="Calibri" w:cs="Calibri"/>
          <w:sz w:val="22"/>
          <w:szCs w:val="22"/>
        </w:rPr>
        <w:t xml:space="preserve"> Retrieve all expected payouts across marketplaces to understand upcoming disbursements and plan cash flow.</w:t>
      </w:r>
    </w:p>
    <w:p w14:paraId="3714E6EC" w14:textId="77777777" w:rsidR="00B934A8" w:rsidRPr="00B934A8" w:rsidRDefault="00B934A8" w:rsidP="00B934A8">
      <w:pPr>
        <w:pStyle w:val="Compact"/>
        <w:numPr>
          <w:ilvl w:val="0"/>
          <w:numId w:val="5"/>
        </w:numPr>
        <w:rPr>
          <w:rFonts w:ascii="Calibri" w:hAnsi="Calibri" w:cs="Calibri"/>
          <w:sz w:val="22"/>
          <w:szCs w:val="22"/>
        </w:rPr>
      </w:pPr>
      <w:r w:rsidRPr="00B934A8">
        <w:rPr>
          <w:rFonts w:ascii="Calibri" w:hAnsi="Calibri" w:cs="Calibri"/>
          <w:b/>
          <w:bCs/>
          <w:sz w:val="22"/>
          <w:szCs w:val="22"/>
        </w:rPr>
        <w:t>Filter by marketplace or account type:</w:t>
      </w:r>
      <w:r w:rsidRPr="00B934A8">
        <w:rPr>
          <w:rFonts w:ascii="Calibri" w:hAnsi="Calibri" w:cs="Calibri"/>
          <w:sz w:val="22"/>
          <w:szCs w:val="22"/>
        </w:rPr>
        <w:t xml:space="preserve"> Narrow results to a specific marketplace or account type to see expected payouts for a particular selling channel.</w:t>
      </w:r>
    </w:p>
    <w:p w14:paraId="37EBBE75" w14:textId="77777777" w:rsidR="00B934A8" w:rsidRPr="00B934A8" w:rsidRDefault="00B934A8" w:rsidP="00B934A8">
      <w:pPr>
        <w:pStyle w:val="Compact"/>
        <w:numPr>
          <w:ilvl w:val="0"/>
          <w:numId w:val="5"/>
        </w:numPr>
        <w:rPr>
          <w:rFonts w:ascii="Calibri" w:hAnsi="Calibri" w:cs="Calibri"/>
          <w:sz w:val="22"/>
          <w:szCs w:val="22"/>
        </w:rPr>
      </w:pPr>
      <w:r w:rsidRPr="00B934A8">
        <w:rPr>
          <w:rFonts w:ascii="Calibri" w:hAnsi="Calibri" w:cs="Calibri"/>
          <w:b/>
          <w:bCs/>
          <w:sz w:val="22"/>
          <w:szCs w:val="22"/>
        </w:rPr>
        <w:t>Monitor payout health:</w:t>
      </w:r>
      <w:r w:rsidRPr="00B934A8">
        <w:rPr>
          <w:rFonts w:ascii="Calibri" w:hAnsi="Calibri" w:cs="Calibri"/>
          <w:sz w:val="22"/>
          <w:szCs w:val="22"/>
        </w:rPr>
        <w:t xml:space="preserve"> Check the status of expected payouts to identify any that are at risk or disabled before the scheduled date.</w:t>
      </w:r>
    </w:p>
    <w:p w14:paraId="69F66D5C" w14:textId="77777777" w:rsidR="00B934A8" w:rsidRDefault="00B934A8" w:rsidP="00B934A8">
      <w:pPr>
        <w:pStyle w:val="Heading3"/>
      </w:pPr>
      <w:bookmarkStart w:id="1" w:name="request-parameters-1"/>
      <w:bookmarkEnd w:id="0"/>
      <w:r>
        <w:t>Request Parameters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3"/>
        <w:gridCol w:w="1298"/>
        <w:gridCol w:w="2813"/>
        <w:gridCol w:w="1298"/>
        <w:gridCol w:w="2164"/>
      </w:tblGrid>
      <w:tr w:rsidR="00B934A8" w:rsidRPr="00B934A8" w14:paraId="45D10343"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760" w:type="dxa"/>
            <w:tcBorders>
              <w:bottom w:val="none" w:sz="0" w:space="0" w:color="auto"/>
            </w:tcBorders>
          </w:tcPr>
          <w:p w14:paraId="2DCE60F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Location</w:t>
            </w:r>
          </w:p>
        </w:tc>
        <w:tc>
          <w:tcPr>
            <w:tcW w:w="1056" w:type="dxa"/>
            <w:tcBorders>
              <w:bottom w:val="none" w:sz="0" w:space="0" w:color="auto"/>
            </w:tcBorders>
          </w:tcPr>
          <w:p w14:paraId="616B28A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288" w:type="dxa"/>
            <w:tcBorders>
              <w:bottom w:val="none" w:sz="0" w:space="0" w:color="auto"/>
            </w:tcBorders>
          </w:tcPr>
          <w:p w14:paraId="670302E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056" w:type="dxa"/>
            <w:tcBorders>
              <w:bottom w:val="none" w:sz="0" w:space="0" w:color="auto"/>
            </w:tcBorders>
          </w:tcPr>
          <w:p w14:paraId="79934443"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1760" w:type="dxa"/>
            <w:tcBorders>
              <w:bottom w:val="none" w:sz="0" w:space="0" w:color="auto"/>
            </w:tcBorders>
          </w:tcPr>
          <w:p w14:paraId="21AEB13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600D87DA" w14:textId="77777777" w:rsidTr="00B934A8">
        <w:tc>
          <w:tcPr>
            <w:tcW w:w="1760" w:type="dxa"/>
          </w:tcPr>
          <w:p w14:paraId="7E77065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Query</w:t>
            </w:r>
          </w:p>
        </w:tc>
        <w:tc>
          <w:tcPr>
            <w:tcW w:w="1056" w:type="dxa"/>
          </w:tcPr>
          <w:p w14:paraId="373B321D"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marketplaceIds</w:t>
            </w:r>
            <w:proofErr w:type="spellEnd"/>
          </w:p>
        </w:tc>
        <w:tc>
          <w:tcPr>
            <w:tcW w:w="2288" w:type="dxa"/>
          </w:tcPr>
          <w:p w14:paraId="74FE5BC6"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An optional query parameter that specifies the marketplaces from which to retrieve expected payouts. When provided, the response will only include expected payouts associated with the specified marketplaces. If omitted, expected payouts from all applicable marketplaces may be returned. Refer to </w:t>
            </w:r>
            <w:hyperlink r:id="rId9">
              <w:r w:rsidRPr="00B934A8">
                <w:rPr>
                  <w:rStyle w:val="Hyperlink"/>
                  <w:rFonts w:ascii="Calibri" w:hAnsi="Calibri" w:cs="Calibri"/>
                  <w:sz w:val="22"/>
                  <w:szCs w:val="22"/>
                </w:rPr>
                <w:t>Marketplace IDs</w:t>
              </w:r>
            </w:hyperlink>
            <w:r w:rsidRPr="00B934A8">
              <w:rPr>
                <w:rFonts w:ascii="Calibri" w:hAnsi="Calibri" w:cs="Calibri"/>
                <w:sz w:val="22"/>
                <w:szCs w:val="22"/>
              </w:rPr>
              <w:t>.</w:t>
            </w:r>
          </w:p>
        </w:tc>
        <w:tc>
          <w:tcPr>
            <w:tcW w:w="1056" w:type="dxa"/>
          </w:tcPr>
          <w:p w14:paraId="5D13A19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Array[String]</w:t>
            </w:r>
          </w:p>
        </w:tc>
        <w:tc>
          <w:tcPr>
            <w:tcW w:w="1760" w:type="dxa"/>
          </w:tcPr>
          <w:p w14:paraId="552AA51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14DD082F" w14:textId="77777777" w:rsidTr="00B934A8">
        <w:tc>
          <w:tcPr>
            <w:tcW w:w="1760" w:type="dxa"/>
          </w:tcPr>
          <w:p w14:paraId="02219E2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Query</w:t>
            </w:r>
          </w:p>
        </w:tc>
        <w:tc>
          <w:tcPr>
            <w:tcW w:w="1056" w:type="dxa"/>
          </w:tcPr>
          <w:p w14:paraId="5EBBE2A0"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accountType</w:t>
            </w:r>
            <w:proofErr w:type="spellEnd"/>
          </w:p>
        </w:tc>
        <w:tc>
          <w:tcPr>
            <w:tcW w:w="2288" w:type="dxa"/>
          </w:tcPr>
          <w:p w14:paraId="68F20C63"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An optional query parameter used to filter the response by a specific account type. When provided, only expected payouts associated with the specified account type will be returned.</w:t>
            </w:r>
          </w:p>
        </w:tc>
        <w:tc>
          <w:tcPr>
            <w:tcW w:w="1056" w:type="dxa"/>
          </w:tcPr>
          <w:p w14:paraId="28D210E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1760" w:type="dxa"/>
          </w:tcPr>
          <w:p w14:paraId="1DDF26B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5CB15B6F" w14:textId="77777777" w:rsidTr="00B934A8">
        <w:tc>
          <w:tcPr>
            <w:tcW w:w="1760" w:type="dxa"/>
          </w:tcPr>
          <w:p w14:paraId="7E8FB46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Query</w:t>
            </w:r>
          </w:p>
        </w:tc>
        <w:tc>
          <w:tcPr>
            <w:tcW w:w="1056" w:type="dxa"/>
          </w:tcPr>
          <w:p w14:paraId="6A0908F8"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nextToken</w:t>
            </w:r>
            <w:proofErr w:type="spellEnd"/>
          </w:p>
        </w:tc>
        <w:tc>
          <w:tcPr>
            <w:tcW w:w="2288" w:type="dxa"/>
          </w:tcPr>
          <w:p w14:paraId="77A9F06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Pagination token from a previous response. Use this to retrieve the next page of results. Call the operation until </w:t>
            </w:r>
            <w:proofErr w:type="spellStart"/>
            <w:r w:rsidRPr="00B934A8">
              <w:rPr>
                <w:rStyle w:val="VerbatimChar"/>
                <w:rFonts w:ascii="Calibri" w:hAnsi="Calibri" w:cs="Calibri"/>
                <w:szCs w:val="22"/>
              </w:rPr>
              <w:t>nextToken</w:t>
            </w:r>
            <w:proofErr w:type="spellEnd"/>
            <w:r w:rsidRPr="00B934A8">
              <w:rPr>
                <w:rFonts w:ascii="Calibri" w:hAnsi="Calibri" w:cs="Calibri"/>
                <w:sz w:val="22"/>
                <w:szCs w:val="22"/>
              </w:rPr>
              <w:t xml:space="preserve"> is null for a complete list.</w:t>
            </w:r>
          </w:p>
        </w:tc>
        <w:tc>
          <w:tcPr>
            <w:tcW w:w="1056" w:type="dxa"/>
          </w:tcPr>
          <w:p w14:paraId="4D7979B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1760" w:type="dxa"/>
          </w:tcPr>
          <w:p w14:paraId="48400FF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bl>
    <w:p w14:paraId="1B0D8FF6" w14:textId="77777777" w:rsidR="00B934A8" w:rsidRDefault="00B934A8" w:rsidP="00B934A8">
      <w:pPr>
        <w:pStyle w:val="Heading3"/>
      </w:pPr>
      <w:bookmarkStart w:id="2" w:name="response-schema-1"/>
      <w:bookmarkEnd w:id="1"/>
      <w:r>
        <w:t>Response Schema</w:t>
      </w:r>
    </w:p>
    <w:p w14:paraId="725893A6" w14:textId="77777777" w:rsidR="00B934A8" w:rsidRDefault="00B934A8" w:rsidP="00B934A8">
      <w:pPr>
        <w:pStyle w:val="Heading4"/>
      </w:pPr>
      <w:bookmarkStart w:id="3" w:name="listexpectedpayoutsresponse"/>
      <w:proofErr w:type="spellStart"/>
      <w:r>
        <w:t>ListExpectedPayoutsResponse</w:t>
      </w:r>
      <w:proofErr w:type="spellEnd"/>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3617"/>
        <w:gridCol w:w="1669"/>
        <w:gridCol w:w="2782"/>
      </w:tblGrid>
      <w:tr w:rsidR="00B934A8" w:rsidRPr="00B934A8" w14:paraId="5E86196F"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357" w:type="dxa"/>
            <w:tcBorders>
              <w:bottom w:val="none" w:sz="0" w:space="0" w:color="auto"/>
            </w:tcBorders>
          </w:tcPr>
          <w:p w14:paraId="4B254BD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941" w:type="dxa"/>
            <w:tcBorders>
              <w:bottom w:val="none" w:sz="0" w:space="0" w:color="auto"/>
            </w:tcBorders>
          </w:tcPr>
          <w:p w14:paraId="70DBD07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357" w:type="dxa"/>
            <w:tcBorders>
              <w:bottom w:val="none" w:sz="0" w:space="0" w:color="auto"/>
            </w:tcBorders>
          </w:tcPr>
          <w:p w14:paraId="3BD9897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2262" w:type="dxa"/>
            <w:tcBorders>
              <w:bottom w:val="none" w:sz="0" w:space="0" w:color="auto"/>
            </w:tcBorders>
          </w:tcPr>
          <w:p w14:paraId="237BC6C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6006A886" w14:textId="77777777" w:rsidTr="00B934A8">
        <w:tc>
          <w:tcPr>
            <w:tcW w:w="1357" w:type="dxa"/>
          </w:tcPr>
          <w:p w14:paraId="598AA04C"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expectedPayouts</w:t>
            </w:r>
            <w:proofErr w:type="spellEnd"/>
          </w:p>
        </w:tc>
        <w:tc>
          <w:tcPr>
            <w:tcW w:w="2941" w:type="dxa"/>
          </w:tcPr>
          <w:p w14:paraId="36346FC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A list of expected payouts for </w:t>
            </w:r>
            <w:proofErr w:type="gramStart"/>
            <w:r w:rsidRPr="00B934A8">
              <w:rPr>
                <w:rFonts w:ascii="Calibri" w:hAnsi="Calibri" w:cs="Calibri"/>
                <w:sz w:val="22"/>
                <w:szCs w:val="22"/>
              </w:rPr>
              <w:t>all of</w:t>
            </w:r>
            <w:proofErr w:type="gramEnd"/>
            <w:r w:rsidRPr="00B934A8">
              <w:rPr>
                <w:rFonts w:ascii="Calibri" w:hAnsi="Calibri" w:cs="Calibri"/>
                <w:sz w:val="22"/>
                <w:szCs w:val="22"/>
              </w:rPr>
              <w:t xml:space="preserve"> the selling partner’s accounts matching the filters.</w:t>
            </w:r>
          </w:p>
        </w:tc>
        <w:tc>
          <w:tcPr>
            <w:tcW w:w="1357" w:type="dxa"/>
          </w:tcPr>
          <w:p w14:paraId="14B216C4" w14:textId="77777777" w:rsidR="00B934A8" w:rsidRPr="00B934A8" w:rsidRDefault="00B934A8" w:rsidP="00C62881">
            <w:pPr>
              <w:pStyle w:val="Compact"/>
              <w:rPr>
                <w:rFonts w:ascii="Calibri" w:hAnsi="Calibri" w:cs="Calibri"/>
                <w:sz w:val="22"/>
                <w:szCs w:val="22"/>
              </w:rPr>
            </w:pPr>
            <w:hyperlink w:anchor="expectedpayout">
              <w:proofErr w:type="spellStart"/>
              <w:r w:rsidRPr="00B934A8">
                <w:rPr>
                  <w:rStyle w:val="Hyperlink"/>
                  <w:rFonts w:ascii="Calibri" w:hAnsi="Calibri" w:cs="Calibri"/>
                  <w:sz w:val="22"/>
                  <w:szCs w:val="22"/>
                </w:rPr>
                <w:t>ExpectedPayout</w:t>
              </w:r>
              <w:proofErr w:type="spellEnd"/>
            </w:hyperlink>
          </w:p>
        </w:tc>
        <w:tc>
          <w:tcPr>
            <w:tcW w:w="2262" w:type="dxa"/>
          </w:tcPr>
          <w:p w14:paraId="0F202A6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5CFBF3A5" w14:textId="77777777" w:rsidTr="00B934A8">
        <w:tc>
          <w:tcPr>
            <w:tcW w:w="1357" w:type="dxa"/>
          </w:tcPr>
          <w:p w14:paraId="7A7BFBFC"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nextToken</w:t>
            </w:r>
            <w:proofErr w:type="spellEnd"/>
          </w:p>
        </w:tc>
        <w:tc>
          <w:tcPr>
            <w:tcW w:w="2941" w:type="dxa"/>
          </w:tcPr>
          <w:p w14:paraId="017EF48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Pagination token. When the number of results exceeds the page size, use this token in a subsequent request to </w:t>
            </w:r>
            <w:r w:rsidRPr="00B934A8">
              <w:rPr>
                <w:rFonts w:ascii="Calibri" w:hAnsi="Calibri" w:cs="Calibri"/>
                <w:sz w:val="22"/>
                <w:szCs w:val="22"/>
              </w:rPr>
              <w:lastRenderedPageBreak/>
              <w:t xml:space="preserve">retrieve the next page. Call the operation until </w:t>
            </w:r>
            <w:proofErr w:type="spellStart"/>
            <w:r w:rsidRPr="00B934A8">
              <w:rPr>
                <w:rStyle w:val="VerbatimChar"/>
                <w:rFonts w:ascii="Calibri" w:hAnsi="Calibri" w:cs="Calibri"/>
                <w:szCs w:val="22"/>
              </w:rPr>
              <w:t>nextToken</w:t>
            </w:r>
            <w:proofErr w:type="spellEnd"/>
            <w:r w:rsidRPr="00B934A8">
              <w:rPr>
                <w:rFonts w:ascii="Calibri" w:hAnsi="Calibri" w:cs="Calibri"/>
                <w:sz w:val="22"/>
                <w:szCs w:val="22"/>
              </w:rPr>
              <w:t xml:space="preserve"> is null for a complete list.</w:t>
            </w:r>
          </w:p>
        </w:tc>
        <w:tc>
          <w:tcPr>
            <w:tcW w:w="1357" w:type="dxa"/>
          </w:tcPr>
          <w:p w14:paraId="7E787E6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lastRenderedPageBreak/>
              <w:t>String</w:t>
            </w:r>
          </w:p>
        </w:tc>
        <w:tc>
          <w:tcPr>
            <w:tcW w:w="2262" w:type="dxa"/>
          </w:tcPr>
          <w:p w14:paraId="6F95B2D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bl>
    <w:p w14:paraId="48BEEAAA" w14:textId="77777777" w:rsidR="00B934A8" w:rsidRDefault="00B934A8" w:rsidP="00B934A8">
      <w:pPr>
        <w:pStyle w:val="Heading4"/>
      </w:pPr>
      <w:bookmarkStart w:id="4" w:name="expectedpayout"/>
      <w:bookmarkEnd w:id="3"/>
      <w:proofErr w:type="spellStart"/>
      <w:r>
        <w:t>ExpectedPayout</w:t>
      </w:r>
      <w:proofErr w:type="spellEnd"/>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3617"/>
        <w:gridCol w:w="1669"/>
        <w:gridCol w:w="2782"/>
      </w:tblGrid>
      <w:tr w:rsidR="00B934A8" w:rsidRPr="00B934A8" w14:paraId="4F56C853"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357" w:type="dxa"/>
            <w:tcBorders>
              <w:bottom w:val="none" w:sz="0" w:space="0" w:color="auto"/>
            </w:tcBorders>
          </w:tcPr>
          <w:p w14:paraId="5F3D60E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941" w:type="dxa"/>
            <w:tcBorders>
              <w:bottom w:val="none" w:sz="0" w:space="0" w:color="auto"/>
            </w:tcBorders>
          </w:tcPr>
          <w:p w14:paraId="50BBACB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357" w:type="dxa"/>
            <w:tcBorders>
              <w:bottom w:val="none" w:sz="0" w:space="0" w:color="auto"/>
            </w:tcBorders>
          </w:tcPr>
          <w:p w14:paraId="4ADE2C7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2262" w:type="dxa"/>
            <w:tcBorders>
              <w:bottom w:val="none" w:sz="0" w:space="0" w:color="auto"/>
            </w:tcBorders>
          </w:tcPr>
          <w:p w14:paraId="485DBE3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31DC942C" w14:textId="77777777" w:rsidTr="00B934A8">
        <w:tc>
          <w:tcPr>
            <w:tcW w:w="1357" w:type="dxa"/>
          </w:tcPr>
          <w:p w14:paraId="4F500685"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partnerMetadata</w:t>
            </w:r>
            <w:proofErr w:type="spellEnd"/>
          </w:p>
        </w:tc>
        <w:tc>
          <w:tcPr>
            <w:tcW w:w="2941" w:type="dxa"/>
          </w:tcPr>
          <w:p w14:paraId="4C170B8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Metadata that describes the selling partner.</w:t>
            </w:r>
          </w:p>
        </w:tc>
        <w:tc>
          <w:tcPr>
            <w:tcW w:w="1357" w:type="dxa"/>
          </w:tcPr>
          <w:p w14:paraId="2B216959"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PartnerMetadata</w:t>
            </w:r>
            <w:proofErr w:type="spellEnd"/>
          </w:p>
        </w:tc>
        <w:tc>
          <w:tcPr>
            <w:tcW w:w="2262" w:type="dxa"/>
          </w:tcPr>
          <w:p w14:paraId="3BD33D1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21C791DB" w14:textId="77777777" w:rsidTr="00B934A8">
        <w:tc>
          <w:tcPr>
            <w:tcW w:w="1357" w:type="dxa"/>
          </w:tcPr>
          <w:p w14:paraId="762D218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amount</w:t>
            </w:r>
          </w:p>
        </w:tc>
        <w:tc>
          <w:tcPr>
            <w:tcW w:w="2941" w:type="dxa"/>
          </w:tcPr>
          <w:p w14:paraId="3C6BB45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total amount of money expected in the payout.</w:t>
            </w:r>
          </w:p>
        </w:tc>
        <w:tc>
          <w:tcPr>
            <w:tcW w:w="1357" w:type="dxa"/>
          </w:tcPr>
          <w:p w14:paraId="0AF37E4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Currency</w:t>
            </w:r>
          </w:p>
        </w:tc>
        <w:tc>
          <w:tcPr>
            <w:tcW w:w="2262" w:type="dxa"/>
          </w:tcPr>
          <w:p w14:paraId="3A3F19A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3B0203F6" w14:textId="77777777" w:rsidTr="00B934A8">
        <w:tc>
          <w:tcPr>
            <w:tcW w:w="1357" w:type="dxa"/>
          </w:tcPr>
          <w:p w14:paraId="003339E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status</w:t>
            </w:r>
          </w:p>
        </w:tc>
        <w:tc>
          <w:tcPr>
            <w:tcW w:w="2941" w:type="dxa"/>
          </w:tcPr>
          <w:p w14:paraId="4841275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The status of the expected payout. See </w:t>
            </w:r>
            <w:proofErr w:type="spellStart"/>
            <w:r w:rsidRPr="00B934A8">
              <w:rPr>
                <w:rFonts w:ascii="Calibri" w:hAnsi="Calibri" w:cs="Calibri"/>
                <w:sz w:val="22"/>
                <w:szCs w:val="22"/>
              </w:rPr>
              <w:t>ExpectedPayoutStatusName</w:t>
            </w:r>
            <w:proofErr w:type="spellEnd"/>
            <w:r w:rsidRPr="00B934A8">
              <w:rPr>
                <w:rFonts w:ascii="Calibri" w:hAnsi="Calibri" w:cs="Calibri"/>
                <w:sz w:val="22"/>
                <w:szCs w:val="22"/>
              </w:rPr>
              <w:t xml:space="preserve"> </w:t>
            </w:r>
            <w:proofErr w:type="spellStart"/>
            <w:r w:rsidRPr="00B934A8">
              <w:rPr>
                <w:rFonts w:ascii="Calibri" w:hAnsi="Calibri" w:cs="Calibri"/>
                <w:sz w:val="22"/>
                <w:szCs w:val="22"/>
              </w:rPr>
              <w:t>enum</w:t>
            </w:r>
            <w:proofErr w:type="spellEnd"/>
            <w:r w:rsidRPr="00B934A8">
              <w:rPr>
                <w:rFonts w:ascii="Calibri" w:hAnsi="Calibri" w:cs="Calibri"/>
                <w:sz w:val="22"/>
                <w:szCs w:val="22"/>
              </w:rPr>
              <w:t>.</w:t>
            </w:r>
          </w:p>
        </w:tc>
        <w:tc>
          <w:tcPr>
            <w:tcW w:w="1357" w:type="dxa"/>
          </w:tcPr>
          <w:p w14:paraId="068FE977"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ExpectedPayoutStatusName</w:t>
            </w:r>
            <w:proofErr w:type="spellEnd"/>
            <w:r w:rsidRPr="00B934A8">
              <w:rPr>
                <w:rFonts w:ascii="Calibri" w:hAnsi="Calibri" w:cs="Calibri"/>
                <w:sz w:val="22"/>
                <w:szCs w:val="22"/>
              </w:rPr>
              <w:t xml:space="preserve"> (Enum)</w:t>
            </w:r>
          </w:p>
        </w:tc>
        <w:tc>
          <w:tcPr>
            <w:tcW w:w="2262" w:type="dxa"/>
          </w:tcPr>
          <w:p w14:paraId="59FC317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5FAD16A5" w14:textId="77777777" w:rsidTr="00B934A8">
        <w:tc>
          <w:tcPr>
            <w:tcW w:w="1357" w:type="dxa"/>
          </w:tcPr>
          <w:p w14:paraId="575EBF85"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scheduledDate</w:t>
            </w:r>
            <w:proofErr w:type="spellEnd"/>
          </w:p>
        </w:tc>
        <w:tc>
          <w:tcPr>
            <w:tcW w:w="2941" w:type="dxa"/>
          </w:tcPr>
          <w:p w14:paraId="68E6324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expected date when the payout would be initiated in Amazon’s system, in ISO 8601 format.</w:t>
            </w:r>
          </w:p>
        </w:tc>
        <w:tc>
          <w:tcPr>
            <w:tcW w:w="1357" w:type="dxa"/>
          </w:tcPr>
          <w:p w14:paraId="622382E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 (date-time)</w:t>
            </w:r>
          </w:p>
        </w:tc>
        <w:tc>
          <w:tcPr>
            <w:tcW w:w="2262" w:type="dxa"/>
          </w:tcPr>
          <w:p w14:paraId="076242E6"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7E96EF5F" w14:textId="77777777" w:rsidTr="00B934A8">
        <w:tc>
          <w:tcPr>
            <w:tcW w:w="1357" w:type="dxa"/>
          </w:tcPr>
          <w:p w14:paraId="0E4A8E69"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accountTail</w:t>
            </w:r>
            <w:proofErr w:type="spellEnd"/>
          </w:p>
        </w:tc>
        <w:tc>
          <w:tcPr>
            <w:tcW w:w="2941" w:type="dxa"/>
          </w:tcPr>
          <w:p w14:paraId="5D461D2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last few digits of the payment instrument.</w:t>
            </w:r>
          </w:p>
        </w:tc>
        <w:tc>
          <w:tcPr>
            <w:tcW w:w="1357" w:type="dxa"/>
          </w:tcPr>
          <w:p w14:paraId="65D90DD3"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2262" w:type="dxa"/>
          </w:tcPr>
          <w:p w14:paraId="52F43B6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349E0C08" w14:textId="77777777" w:rsidTr="00B934A8">
        <w:tc>
          <w:tcPr>
            <w:tcW w:w="1357" w:type="dxa"/>
          </w:tcPr>
          <w:p w14:paraId="7F6A085E"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paymentMethod</w:t>
            </w:r>
            <w:proofErr w:type="spellEnd"/>
          </w:p>
        </w:tc>
        <w:tc>
          <w:tcPr>
            <w:tcW w:w="2941" w:type="dxa"/>
          </w:tcPr>
          <w:p w14:paraId="21CFFDE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The type of payout instrument to which funds will be delivered. See </w:t>
            </w:r>
            <w:proofErr w:type="spellStart"/>
            <w:r w:rsidRPr="00B934A8">
              <w:rPr>
                <w:rFonts w:ascii="Calibri" w:hAnsi="Calibri" w:cs="Calibri"/>
                <w:sz w:val="22"/>
                <w:szCs w:val="22"/>
              </w:rPr>
              <w:t>PaymentMethodName</w:t>
            </w:r>
            <w:proofErr w:type="spellEnd"/>
            <w:r w:rsidRPr="00B934A8">
              <w:rPr>
                <w:rFonts w:ascii="Calibri" w:hAnsi="Calibri" w:cs="Calibri"/>
                <w:sz w:val="22"/>
                <w:szCs w:val="22"/>
              </w:rPr>
              <w:t xml:space="preserve"> </w:t>
            </w:r>
            <w:proofErr w:type="spellStart"/>
            <w:r w:rsidRPr="00B934A8">
              <w:rPr>
                <w:rFonts w:ascii="Calibri" w:hAnsi="Calibri" w:cs="Calibri"/>
                <w:sz w:val="22"/>
                <w:szCs w:val="22"/>
              </w:rPr>
              <w:t>enum</w:t>
            </w:r>
            <w:proofErr w:type="spellEnd"/>
            <w:r w:rsidRPr="00B934A8">
              <w:rPr>
                <w:rFonts w:ascii="Calibri" w:hAnsi="Calibri" w:cs="Calibri"/>
                <w:sz w:val="22"/>
                <w:szCs w:val="22"/>
              </w:rPr>
              <w:t>.</w:t>
            </w:r>
          </w:p>
        </w:tc>
        <w:tc>
          <w:tcPr>
            <w:tcW w:w="1357" w:type="dxa"/>
          </w:tcPr>
          <w:p w14:paraId="434C5538"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PaymentMethodName</w:t>
            </w:r>
            <w:proofErr w:type="spellEnd"/>
            <w:r w:rsidRPr="00B934A8">
              <w:rPr>
                <w:rFonts w:ascii="Calibri" w:hAnsi="Calibri" w:cs="Calibri"/>
                <w:sz w:val="22"/>
                <w:szCs w:val="22"/>
              </w:rPr>
              <w:t xml:space="preserve"> (Enum)</w:t>
            </w:r>
          </w:p>
        </w:tc>
        <w:tc>
          <w:tcPr>
            <w:tcW w:w="2262" w:type="dxa"/>
          </w:tcPr>
          <w:p w14:paraId="626E181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3CA1F52A" w14:textId="77777777" w:rsidTr="00B934A8">
        <w:tc>
          <w:tcPr>
            <w:tcW w:w="1357" w:type="dxa"/>
          </w:tcPr>
          <w:p w14:paraId="2E40702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period</w:t>
            </w:r>
          </w:p>
        </w:tc>
        <w:tc>
          <w:tcPr>
            <w:tcW w:w="2941" w:type="dxa"/>
          </w:tcPr>
          <w:p w14:paraId="791BCC4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interval considered for calculating the payout amount.</w:t>
            </w:r>
          </w:p>
        </w:tc>
        <w:tc>
          <w:tcPr>
            <w:tcW w:w="1357" w:type="dxa"/>
          </w:tcPr>
          <w:p w14:paraId="3A77C10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Period</w:t>
            </w:r>
          </w:p>
        </w:tc>
        <w:tc>
          <w:tcPr>
            <w:tcW w:w="2262" w:type="dxa"/>
          </w:tcPr>
          <w:p w14:paraId="1F34836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r w:rsidR="00B934A8" w:rsidRPr="00B934A8" w14:paraId="7637F501" w14:textId="77777777" w:rsidTr="00B934A8">
        <w:tc>
          <w:tcPr>
            <w:tcW w:w="1357" w:type="dxa"/>
          </w:tcPr>
          <w:p w14:paraId="2C471191"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relatedIdentifiers</w:t>
            </w:r>
            <w:proofErr w:type="spellEnd"/>
          </w:p>
        </w:tc>
        <w:tc>
          <w:tcPr>
            <w:tcW w:w="2941" w:type="dxa"/>
          </w:tcPr>
          <w:p w14:paraId="3D79C23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Identifiers related to the payout, such as settlement IDs.</w:t>
            </w:r>
          </w:p>
        </w:tc>
        <w:tc>
          <w:tcPr>
            <w:tcW w:w="1357" w:type="dxa"/>
          </w:tcPr>
          <w:p w14:paraId="031B9577" w14:textId="77777777" w:rsidR="00B934A8" w:rsidRPr="00B934A8" w:rsidRDefault="00B934A8" w:rsidP="00C62881">
            <w:pPr>
              <w:pStyle w:val="Compact"/>
              <w:rPr>
                <w:rFonts w:ascii="Calibri" w:hAnsi="Calibri" w:cs="Calibri"/>
                <w:sz w:val="22"/>
                <w:szCs w:val="22"/>
              </w:rPr>
            </w:pPr>
            <w:hyperlink w:anchor="relatedidentifier">
              <w:proofErr w:type="spellStart"/>
              <w:r w:rsidRPr="00B934A8">
                <w:rPr>
                  <w:rStyle w:val="Hyperlink"/>
                  <w:rFonts w:ascii="Calibri" w:hAnsi="Calibri" w:cs="Calibri"/>
                  <w:sz w:val="22"/>
                  <w:szCs w:val="22"/>
                </w:rPr>
                <w:t>RelatedIdentifier</w:t>
              </w:r>
              <w:proofErr w:type="spellEnd"/>
            </w:hyperlink>
          </w:p>
        </w:tc>
        <w:tc>
          <w:tcPr>
            <w:tcW w:w="2262" w:type="dxa"/>
          </w:tcPr>
          <w:p w14:paraId="5441AA8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bl>
    <w:p w14:paraId="5BBF10C9" w14:textId="77777777" w:rsidR="00B934A8" w:rsidRDefault="00B934A8" w:rsidP="00B934A8">
      <w:pPr>
        <w:pStyle w:val="Heading4"/>
      </w:pPr>
      <w:bookmarkStart w:id="5" w:name="partnermetadata-1"/>
      <w:bookmarkEnd w:id="4"/>
      <w:proofErr w:type="spellStart"/>
      <w:r>
        <w:t>PartnerMetadata</w:t>
      </w:r>
      <w:proofErr w:type="spellEnd"/>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3617"/>
        <w:gridCol w:w="1669"/>
        <w:gridCol w:w="2782"/>
      </w:tblGrid>
      <w:tr w:rsidR="00B934A8" w:rsidRPr="00B934A8" w14:paraId="7121760D"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357" w:type="dxa"/>
            <w:tcBorders>
              <w:bottom w:val="none" w:sz="0" w:space="0" w:color="auto"/>
            </w:tcBorders>
          </w:tcPr>
          <w:p w14:paraId="4BF3DEB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941" w:type="dxa"/>
            <w:tcBorders>
              <w:bottom w:val="none" w:sz="0" w:space="0" w:color="auto"/>
            </w:tcBorders>
          </w:tcPr>
          <w:p w14:paraId="65B4CBD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357" w:type="dxa"/>
            <w:tcBorders>
              <w:bottom w:val="none" w:sz="0" w:space="0" w:color="auto"/>
            </w:tcBorders>
          </w:tcPr>
          <w:p w14:paraId="63FC75A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2262" w:type="dxa"/>
            <w:tcBorders>
              <w:bottom w:val="none" w:sz="0" w:space="0" w:color="auto"/>
            </w:tcBorders>
          </w:tcPr>
          <w:p w14:paraId="673B831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2C9342EB" w14:textId="77777777" w:rsidTr="00B934A8">
        <w:tc>
          <w:tcPr>
            <w:tcW w:w="1357" w:type="dxa"/>
          </w:tcPr>
          <w:p w14:paraId="2BBAC95C"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partnerId</w:t>
            </w:r>
            <w:proofErr w:type="spellEnd"/>
          </w:p>
        </w:tc>
        <w:tc>
          <w:tcPr>
            <w:tcW w:w="2941" w:type="dxa"/>
          </w:tcPr>
          <w:p w14:paraId="37CB92D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 unique selling partner identifier.</w:t>
            </w:r>
          </w:p>
        </w:tc>
        <w:tc>
          <w:tcPr>
            <w:tcW w:w="1357" w:type="dxa"/>
          </w:tcPr>
          <w:p w14:paraId="17CCC90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2262" w:type="dxa"/>
          </w:tcPr>
          <w:p w14:paraId="2647D3C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3F9A6462" w14:textId="77777777" w:rsidTr="00B934A8">
        <w:tc>
          <w:tcPr>
            <w:tcW w:w="1357" w:type="dxa"/>
          </w:tcPr>
          <w:p w14:paraId="287B06DE"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accountType</w:t>
            </w:r>
            <w:proofErr w:type="spellEnd"/>
          </w:p>
        </w:tc>
        <w:tc>
          <w:tcPr>
            <w:tcW w:w="2941" w:type="dxa"/>
          </w:tcPr>
          <w:p w14:paraId="12C32FC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type of the selling partner’s account in the transaction. Values vary by marketplace.</w:t>
            </w:r>
          </w:p>
        </w:tc>
        <w:tc>
          <w:tcPr>
            <w:tcW w:w="1357" w:type="dxa"/>
          </w:tcPr>
          <w:p w14:paraId="650D3A9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2262" w:type="dxa"/>
          </w:tcPr>
          <w:p w14:paraId="478E77E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4AE08A78" w14:textId="77777777" w:rsidTr="00B934A8">
        <w:tc>
          <w:tcPr>
            <w:tcW w:w="1357" w:type="dxa"/>
          </w:tcPr>
          <w:p w14:paraId="2109D56D"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marketplaceId</w:t>
            </w:r>
            <w:proofErr w:type="spellEnd"/>
          </w:p>
        </w:tc>
        <w:tc>
          <w:tcPr>
            <w:tcW w:w="2941" w:type="dxa"/>
          </w:tcPr>
          <w:p w14:paraId="114D779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The identifier of the marketplace where the transaction occurred. Refer to </w:t>
            </w:r>
            <w:hyperlink r:id="rId10">
              <w:r w:rsidRPr="00B934A8">
                <w:rPr>
                  <w:rStyle w:val="Hyperlink"/>
                  <w:rFonts w:ascii="Calibri" w:hAnsi="Calibri" w:cs="Calibri"/>
                  <w:sz w:val="22"/>
                  <w:szCs w:val="22"/>
                </w:rPr>
                <w:t>Marketplace IDs</w:t>
              </w:r>
            </w:hyperlink>
            <w:r w:rsidRPr="00B934A8">
              <w:rPr>
                <w:rFonts w:ascii="Calibri" w:hAnsi="Calibri" w:cs="Calibri"/>
                <w:sz w:val="22"/>
                <w:szCs w:val="22"/>
              </w:rPr>
              <w:t>.</w:t>
            </w:r>
          </w:p>
        </w:tc>
        <w:tc>
          <w:tcPr>
            <w:tcW w:w="1357" w:type="dxa"/>
          </w:tcPr>
          <w:p w14:paraId="63F0954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2262" w:type="dxa"/>
          </w:tcPr>
          <w:p w14:paraId="1F9C511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bl>
    <w:p w14:paraId="232CFBA1" w14:textId="77777777" w:rsidR="00B934A8" w:rsidRDefault="00B934A8" w:rsidP="00B934A8">
      <w:pPr>
        <w:pStyle w:val="Heading4"/>
      </w:pPr>
      <w:bookmarkStart w:id="6" w:name="currency-1"/>
      <w:bookmarkEnd w:id="5"/>
      <w:r>
        <w:t>Currency</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36"/>
        <w:gridCol w:w="5064"/>
        <w:gridCol w:w="2336"/>
      </w:tblGrid>
      <w:tr w:rsidR="00B934A8" w:rsidRPr="00B934A8" w14:paraId="702715FB"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900" w:type="dxa"/>
            <w:tcBorders>
              <w:bottom w:val="none" w:sz="0" w:space="0" w:color="auto"/>
            </w:tcBorders>
          </w:tcPr>
          <w:p w14:paraId="0FBE27C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4118" w:type="dxa"/>
            <w:tcBorders>
              <w:bottom w:val="none" w:sz="0" w:space="0" w:color="auto"/>
            </w:tcBorders>
          </w:tcPr>
          <w:p w14:paraId="0D07EFE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900" w:type="dxa"/>
            <w:tcBorders>
              <w:bottom w:val="none" w:sz="0" w:space="0" w:color="auto"/>
            </w:tcBorders>
          </w:tcPr>
          <w:p w14:paraId="048B542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r>
      <w:tr w:rsidR="00B934A8" w:rsidRPr="00B934A8" w14:paraId="49014DE9" w14:textId="77777777" w:rsidTr="00B934A8">
        <w:tc>
          <w:tcPr>
            <w:tcW w:w="1900" w:type="dxa"/>
          </w:tcPr>
          <w:p w14:paraId="26832D87"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currencyCode</w:t>
            </w:r>
            <w:proofErr w:type="spellEnd"/>
          </w:p>
        </w:tc>
        <w:tc>
          <w:tcPr>
            <w:tcW w:w="4118" w:type="dxa"/>
          </w:tcPr>
          <w:p w14:paraId="11766AB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three-digit currency code in ISO 4217 format (e.g., USD, GBP, EUR).</w:t>
            </w:r>
          </w:p>
        </w:tc>
        <w:tc>
          <w:tcPr>
            <w:tcW w:w="1900" w:type="dxa"/>
          </w:tcPr>
          <w:p w14:paraId="06E98E3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r>
      <w:tr w:rsidR="00B934A8" w:rsidRPr="00B934A8" w14:paraId="16ADDCD5" w14:textId="77777777" w:rsidTr="00B934A8">
        <w:tc>
          <w:tcPr>
            <w:tcW w:w="1900" w:type="dxa"/>
          </w:tcPr>
          <w:p w14:paraId="5216C87F"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currencyAmount</w:t>
            </w:r>
            <w:proofErr w:type="spellEnd"/>
          </w:p>
        </w:tc>
        <w:tc>
          <w:tcPr>
            <w:tcW w:w="4118" w:type="dxa"/>
          </w:tcPr>
          <w:p w14:paraId="4F169CB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monetary value. Can be positive or negative.</w:t>
            </w:r>
          </w:p>
        </w:tc>
        <w:tc>
          <w:tcPr>
            <w:tcW w:w="1900" w:type="dxa"/>
          </w:tcPr>
          <w:p w14:paraId="3186AD29"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BigDecimal</w:t>
            </w:r>
            <w:proofErr w:type="spellEnd"/>
          </w:p>
        </w:tc>
      </w:tr>
    </w:tbl>
    <w:p w14:paraId="26FD902D" w14:textId="77777777" w:rsidR="00B934A8" w:rsidRDefault="00B934A8" w:rsidP="00B934A8">
      <w:pPr>
        <w:pStyle w:val="Heading4"/>
      </w:pPr>
      <w:bookmarkStart w:id="7" w:name="period"/>
      <w:bookmarkEnd w:id="6"/>
      <w:r>
        <w:t>Period</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3617"/>
        <w:gridCol w:w="1669"/>
        <w:gridCol w:w="2782"/>
      </w:tblGrid>
      <w:tr w:rsidR="00B934A8" w:rsidRPr="00B934A8" w14:paraId="3844E41C"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357" w:type="dxa"/>
            <w:tcBorders>
              <w:bottom w:val="none" w:sz="0" w:space="0" w:color="auto"/>
            </w:tcBorders>
          </w:tcPr>
          <w:p w14:paraId="6890DC0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941" w:type="dxa"/>
            <w:tcBorders>
              <w:bottom w:val="none" w:sz="0" w:space="0" w:color="auto"/>
            </w:tcBorders>
          </w:tcPr>
          <w:p w14:paraId="1856A01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357" w:type="dxa"/>
            <w:tcBorders>
              <w:bottom w:val="none" w:sz="0" w:space="0" w:color="auto"/>
            </w:tcBorders>
          </w:tcPr>
          <w:p w14:paraId="4E474846"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2262" w:type="dxa"/>
            <w:tcBorders>
              <w:bottom w:val="none" w:sz="0" w:space="0" w:color="auto"/>
            </w:tcBorders>
          </w:tcPr>
          <w:p w14:paraId="1FAC83B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63B4CF2B" w14:textId="77777777" w:rsidTr="00B934A8">
        <w:tc>
          <w:tcPr>
            <w:tcW w:w="1357" w:type="dxa"/>
          </w:tcPr>
          <w:p w14:paraId="45EFD299"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startDate</w:t>
            </w:r>
            <w:proofErr w:type="spellEnd"/>
          </w:p>
        </w:tc>
        <w:tc>
          <w:tcPr>
            <w:tcW w:w="2941" w:type="dxa"/>
          </w:tcPr>
          <w:p w14:paraId="1C6F1BE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starting date for the time interval, in ISO 8601 format.</w:t>
            </w:r>
          </w:p>
        </w:tc>
        <w:tc>
          <w:tcPr>
            <w:tcW w:w="1357" w:type="dxa"/>
          </w:tcPr>
          <w:p w14:paraId="6D8E9BC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 (date-time)</w:t>
            </w:r>
          </w:p>
        </w:tc>
        <w:tc>
          <w:tcPr>
            <w:tcW w:w="2262" w:type="dxa"/>
          </w:tcPr>
          <w:p w14:paraId="12FBDF5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4457C7F3" w14:textId="77777777" w:rsidTr="00B934A8">
        <w:tc>
          <w:tcPr>
            <w:tcW w:w="1357" w:type="dxa"/>
          </w:tcPr>
          <w:p w14:paraId="2A7CA367"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lastRenderedPageBreak/>
              <w:t>endDate</w:t>
            </w:r>
            <w:proofErr w:type="spellEnd"/>
          </w:p>
        </w:tc>
        <w:tc>
          <w:tcPr>
            <w:tcW w:w="2941" w:type="dxa"/>
          </w:tcPr>
          <w:p w14:paraId="0A9566C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ending date for the time interval, in ISO 8601 format.</w:t>
            </w:r>
          </w:p>
        </w:tc>
        <w:tc>
          <w:tcPr>
            <w:tcW w:w="1357" w:type="dxa"/>
          </w:tcPr>
          <w:p w14:paraId="2094E19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 (date-time)</w:t>
            </w:r>
          </w:p>
        </w:tc>
        <w:tc>
          <w:tcPr>
            <w:tcW w:w="2262" w:type="dxa"/>
          </w:tcPr>
          <w:p w14:paraId="0AA057D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w:t>
            </w:r>
          </w:p>
        </w:tc>
      </w:tr>
    </w:tbl>
    <w:p w14:paraId="769E891E" w14:textId="77777777" w:rsidR="00B934A8" w:rsidRDefault="00B934A8" w:rsidP="00B934A8">
      <w:pPr>
        <w:pStyle w:val="Heading4"/>
      </w:pPr>
      <w:bookmarkStart w:id="8" w:name="relatedidentifier"/>
      <w:bookmarkEnd w:id="7"/>
      <w:proofErr w:type="spellStart"/>
      <w:r>
        <w:t>RelatedIdentifier</w:t>
      </w:r>
      <w:proofErr w:type="spellEnd"/>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668"/>
        <w:gridCol w:w="3617"/>
        <w:gridCol w:w="1669"/>
        <w:gridCol w:w="2782"/>
      </w:tblGrid>
      <w:tr w:rsidR="00B934A8" w:rsidRPr="00B934A8" w14:paraId="63AF9343"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1357" w:type="dxa"/>
            <w:tcBorders>
              <w:bottom w:val="none" w:sz="0" w:space="0" w:color="auto"/>
            </w:tcBorders>
          </w:tcPr>
          <w:p w14:paraId="3AFF4DE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Name</w:t>
            </w:r>
          </w:p>
        </w:tc>
        <w:tc>
          <w:tcPr>
            <w:tcW w:w="2941" w:type="dxa"/>
            <w:tcBorders>
              <w:bottom w:val="none" w:sz="0" w:space="0" w:color="auto"/>
            </w:tcBorders>
          </w:tcPr>
          <w:p w14:paraId="6F5CFA2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c>
          <w:tcPr>
            <w:tcW w:w="1357" w:type="dxa"/>
            <w:tcBorders>
              <w:bottom w:val="none" w:sz="0" w:space="0" w:color="auto"/>
            </w:tcBorders>
          </w:tcPr>
          <w:p w14:paraId="5CF666F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Type</w:t>
            </w:r>
          </w:p>
        </w:tc>
        <w:tc>
          <w:tcPr>
            <w:tcW w:w="2262" w:type="dxa"/>
            <w:tcBorders>
              <w:bottom w:val="none" w:sz="0" w:space="0" w:color="auto"/>
            </w:tcBorders>
          </w:tcPr>
          <w:p w14:paraId="73D8EAA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Required</w:t>
            </w:r>
          </w:p>
        </w:tc>
      </w:tr>
      <w:tr w:rsidR="00B934A8" w:rsidRPr="00B934A8" w14:paraId="314C8786" w14:textId="77777777" w:rsidTr="00B934A8">
        <w:tc>
          <w:tcPr>
            <w:tcW w:w="1357" w:type="dxa"/>
          </w:tcPr>
          <w:p w14:paraId="61B155D1"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relatedIdentifierName</w:t>
            </w:r>
            <w:proofErr w:type="spellEnd"/>
          </w:p>
        </w:tc>
        <w:tc>
          <w:tcPr>
            <w:tcW w:w="2941" w:type="dxa"/>
          </w:tcPr>
          <w:p w14:paraId="6B36230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An enumerated set of related business identifier names. See </w:t>
            </w:r>
            <w:proofErr w:type="spellStart"/>
            <w:r w:rsidRPr="00B934A8">
              <w:rPr>
                <w:rFonts w:ascii="Calibri" w:hAnsi="Calibri" w:cs="Calibri"/>
                <w:sz w:val="22"/>
                <w:szCs w:val="22"/>
              </w:rPr>
              <w:t>RelatedIdentifierName</w:t>
            </w:r>
            <w:proofErr w:type="spellEnd"/>
            <w:r w:rsidRPr="00B934A8">
              <w:rPr>
                <w:rFonts w:ascii="Calibri" w:hAnsi="Calibri" w:cs="Calibri"/>
                <w:sz w:val="22"/>
                <w:szCs w:val="22"/>
              </w:rPr>
              <w:t xml:space="preserve"> </w:t>
            </w:r>
            <w:proofErr w:type="spellStart"/>
            <w:r w:rsidRPr="00B934A8">
              <w:rPr>
                <w:rFonts w:ascii="Calibri" w:hAnsi="Calibri" w:cs="Calibri"/>
                <w:sz w:val="22"/>
                <w:szCs w:val="22"/>
              </w:rPr>
              <w:t>enum</w:t>
            </w:r>
            <w:proofErr w:type="spellEnd"/>
            <w:r w:rsidRPr="00B934A8">
              <w:rPr>
                <w:rFonts w:ascii="Calibri" w:hAnsi="Calibri" w:cs="Calibri"/>
                <w:sz w:val="22"/>
                <w:szCs w:val="22"/>
              </w:rPr>
              <w:t>.</w:t>
            </w:r>
          </w:p>
        </w:tc>
        <w:tc>
          <w:tcPr>
            <w:tcW w:w="1357" w:type="dxa"/>
          </w:tcPr>
          <w:p w14:paraId="16EA4678"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RelatedIdentifierName</w:t>
            </w:r>
            <w:proofErr w:type="spellEnd"/>
            <w:r w:rsidRPr="00B934A8">
              <w:rPr>
                <w:rFonts w:ascii="Calibri" w:hAnsi="Calibri" w:cs="Calibri"/>
                <w:sz w:val="22"/>
                <w:szCs w:val="22"/>
              </w:rPr>
              <w:t xml:space="preserve"> (Enum)</w:t>
            </w:r>
          </w:p>
        </w:tc>
        <w:tc>
          <w:tcPr>
            <w:tcW w:w="2262" w:type="dxa"/>
          </w:tcPr>
          <w:p w14:paraId="349E205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r w:rsidR="00B934A8" w:rsidRPr="00B934A8" w14:paraId="60CD85CC" w14:textId="77777777" w:rsidTr="00B934A8">
        <w:tc>
          <w:tcPr>
            <w:tcW w:w="1357" w:type="dxa"/>
          </w:tcPr>
          <w:p w14:paraId="5FF7DD32" w14:textId="77777777" w:rsidR="00B934A8" w:rsidRPr="00B934A8" w:rsidRDefault="00B934A8" w:rsidP="00C62881">
            <w:pPr>
              <w:pStyle w:val="Compact"/>
              <w:rPr>
                <w:rFonts w:ascii="Calibri" w:hAnsi="Calibri" w:cs="Calibri"/>
                <w:sz w:val="22"/>
                <w:szCs w:val="22"/>
              </w:rPr>
            </w:pPr>
            <w:proofErr w:type="spellStart"/>
            <w:r w:rsidRPr="00B934A8">
              <w:rPr>
                <w:rFonts w:ascii="Calibri" w:hAnsi="Calibri" w:cs="Calibri"/>
                <w:sz w:val="22"/>
                <w:szCs w:val="22"/>
              </w:rPr>
              <w:t>relatedIdentifierValue</w:t>
            </w:r>
            <w:proofErr w:type="spellEnd"/>
          </w:p>
        </w:tc>
        <w:tc>
          <w:tcPr>
            <w:tcW w:w="2941" w:type="dxa"/>
          </w:tcPr>
          <w:p w14:paraId="42EDA5E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Corresponding value of </w:t>
            </w:r>
            <w:proofErr w:type="spellStart"/>
            <w:r w:rsidRPr="00B934A8">
              <w:rPr>
                <w:rStyle w:val="VerbatimChar"/>
                <w:rFonts w:ascii="Calibri" w:hAnsi="Calibri" w:cs="Calibri"/>
                <w:szCs w:val="22"/>
              </w:rPr>
              <w:t>relatedIdentifierName</w:t>
            </w:r>
            <w:proofErr w:type="spellEnd"/>
            <w:r w:rsidRPr="00B934A8">
              <w:rPr>
                <w:rFonts w:ascii="Calibri" w:hAnsi="Calibri" w:cs="Calibri"/>
                <w:sz w:val="22"/>
                <w:szCs w:val="22"/>
              </w:rPr>
              <w:t>.</w:t>
            </w:r>
          </w:p>
        </w:tc>
        <w:tc>
          <w:tcPr>
            <w:tcW w:w="1357" w:type="dxa"/>
          </w:tcPr>
          <w:p w14:paraId="32014CA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String</w:t>
            </w:r>
          </w:p>
        </w:tc>
        <w:tc>
          <w:tcPr>
            <w:tcW w:w="2262" w:type="dxa"/>
          </w:tcPr>
          <w:p w14:paraId="76E5968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Yes</w:t>
            </w:r>
          </w:p>
        </w:tc>
      </w:tr>
    </w:tbl>
    <w:p w14:paraId="4792D693" w14:textId="77777777" w:rsidR="00B934A8" w:rsidRDefault="00B934A8" w:rsidP="00B934A8">
      <w:pPr>
        <w:pStyle w:val="Heading3"/>
      </w:pPr>
      <w:bookmarkStart w:id="9" w:name="enums-1"/>
      <w:bookmarkEnd w:id="2"/>
      <w:bookmarkEnd w:id="8"/>
      <w:r>
        <w:t>Enums</w:t>
      </w:r>
    </w:p>
    <w:p w14:paraId="673E9BB8" w14:textId="77777777" w:rsidR="00B934A8" w:rsidRDefault="00B934A8" w:rsidP="00B934A8">
      <w:pPr>
        <w:pStyle w:val="Heading4"/>
      </w:pPr>
      <w:bookmarkStart w:id="10" w:name="expectedpayoutstatusname"/>
      <w:proofErr w:type="spellStart"/>
      <w:r>
        <w:t>ExpectedPayoutStatusName</w:t>
      </w:r>
      <w:proofErr w:type="spellEnd"/>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08"/>
        <w:gridCol w:w="6328"/>
      </w:tblGrid>
      <w:tr w:rsidR="00B934A8" w:rsidRPr="00B934A8" w14:paraId="53E60E48"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2772" w:type="dxa"/>
            <w:tcBorders>
              <w:bottom w:val="none" w:sz="0" w:space="0" w:color="auto"/>
            </w:tcBorders>
          </w:tcPr>
          <w:p w14:paraId="67E8C54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Value</w:t>
            </w:r>
          </w:p>
        </w:tc>
        <w:tc>
          <w:tcPr>
            <w:tcW w:w="5148" w:type="dxa"/>
            <w:tcBorders>
              <w:bottom w:val="none" w:sz="0" w:space="0" w:color="auto"/>
            </w:tcBorders>
          </w:tcPr>
          <w:p w14:paraId="67E4E9B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r>
      <w:tr w:rsidR="00B934A8" w:rsidRPr="00B934A8" w14:paraId="2CB9AE0B" w14:textId="77777777" w:rsidTr="00B934A8">
        <w:tc>
          <w:tcPr>
            <w:tcW w:w="2772" w:type="dxa"/>
          </w:tcPr>
          <w:p w14:paraId="3BBEB7F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SCHEDULED</w:t>
            </w:r>
          </w:p>
        </w:tc>
        <w:tc>
          <w:tcPr>
            <w:tcW w:w="5148" w:type="dxa"/>
          </w:tcPr>
          <w:p w14:paraId="1EA4A0CD"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payout is scheduled to be executed on the expected date.</w:t>
            </w:r>
          </w:p>
        </w:tc>
      </w:tr>
      <w:tr w:rsidR="00B934A8" w:rsidRPr="00B934A8" w14:paraId="450E5B9B" w14:textId="77777777" w:rsidTr="00B934A8">
        <w:tc>
          <w:tcPr>
            <w:tcW w:w="2772" w:type="dxa"/>
          </w:tcPr>
          <w:p w14:paraId="6A56A01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DISABLED</w:t>
            </w:r>
          </w:p>
        </w:tc>
        <w:tc>
          <w:tcPr>
            <w:tcW w:w="5148" w:type="dxa"/>
          </w:tcPr>
          <w:p w14:paraId="184909E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Payouts have been disabled for this account.</w:t>
            </w:r>
          </w:p>
        </w:tc>
      </w:tr>
      <w:tr w:rsidR="00B934A8" w:rsidRPr="00B934A8" w14:paraId="66C7A941" w14:textId="77777777" w:rsidTr="00B934A8">
        <w:tc>
          <w:tcPr>
            <w:tcW w:w="2772" w:type="dxa"/>
          </w:tcPr>
          <w:p w14:paraId="52DD1DF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AT_RISK</w:t>
            </w:r>
          </w:p>
        </w:tc>
        <w:tc>
          <w:tcPr>
            <w:tcW w:w="5148" w:type="dxa"/>
          </w:tcPr>
          <w:p w14:paraId="07D3E36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payout may fail because of an invalid deposit instrument.</w:t>
            </w:r>
          </w:p>
        </w:tc>
      </w:tr>
      <w:tr w:rsidR="00B934A8" w:rsidRPr="00B934A8" w14:paraId="00295EA5" w14:textId="77777777" w:rsidTr="00B934A8">
        <w:tc>
          <w:tcPr>
            <w:tcW w:w="2772" w:type="dxa"/>
          </w:tcPr>
          <w:p w14:paraId="14B4FD5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NO_PAYOUT_EXPECTED</w:t>
            </w:r>
          </w:p>
        </w:tc>
        <w:tc>
          <w:tcPr>
            <w:tcW w:w="5148" w:type="dxa"/>
          </w:tcPr>
          <w:p w14:paraId="7E683E4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expected balance is negative, resulting in no payout.</w:t>
            </w:r>
          </w:p>
        </w:tc>
      </w:tr>
    </w:tbl>
    <w:p w14:paraId="4E208C60" w14:textId="77777777" w:rsidR="00B934A8" w:rsidRDefault="00B934A8" w:rsidP="00B934A8">
      <w:pPr>
        <w:pStyle w:val="Heading4"/>
      </w:pPr>
      <w:bookmarkStart w:id="11" w:name="paymentmethodname"/>
      <w:bookmarkEnd w:id="10"/>
      <w:proofErr w:type="spellStart"/>
      <w:r>
        <w:t>PaymentMethodName</w:t>
      </w:r>
      <w:proofErr w:type="spellEnd"/>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27"/>
        <w:gridCol w:w="4081"/>
      </w:tblGrid>
      <w:tr w:rsidR="00B934A8" w:rsidRPr="00B934A8" w14:paraId="214F28CD"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51B60DB3"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Value</w:t>
            </w:r>
          </w:p>
        </w:tc>
        <w:tc>
          <w:tcPr>
            <w:tcW w:w="0" w:type="auto"/>
            <w:tcBorders>
              <w:bottom w:val="none" w:sz="0" w:space="0" w:color="auto"/>
            </w:tcBorders>
          </w:tcPr>
          <w:p w14:paraId="5038778C"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r>
      <w:tr w:rsidR="00B934A8" w:rsidRPr="00B934A8" w14:paraId="66625605" w14:textId="77777777" w:rsidTr="00B934A8">
        <w:tc>
          <w:tcPr>
            <w:tcW w:w="0" w:type="auto"/>
          </w:tcPr>
          <w:p w14:paraId="74DD0C5F"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BANK_ACCOUNT</w:t>
            </w:r>
          </w:p>
        </w:tc>
        <w:tc>
          <w:tcPr>
            <w:tcW w:w="0" w:type="auto"/>
          </w:tcPr>
          <w:p w14:paraId="5F3098CA"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payment instrument is a bank account.</w:t>
            </w:r>
          </w:p>
        </w:tc>
      </w:tr>
      <w:tr w:rsidR="00B934A8" w:rsidRPr="00B934A8" w14:paraId="05737479" w14:textId="77777777" w:rsidTr="00B934A8">
        <w:tc>
          <w:tcPr>
            <w:tcW w:w="0" w:type="auto"/>
          </w:tcPr>
          <w:p w14:paraId="658AF97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DEBIT_CARD</w:t>
            </w:r>
          </w:p>
        </w:tc>
        <w:tc>
          <w:tcPr>
            <w:tcW w:w="0" w:type="auto"/>
          </w:tcPr>
          <w:p w14:paraId="1F907F6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payment instrument is a debit card.</w:t>
            </w:r>
          </w:p>
        </w:tc>
      </w:tr>
    </w:tbl>
    <w:p w14:paraId="3947FD54" w14:textId="77777777" w:rsidR="00B934A8" w:rsidRDefault="00B934A8" w:rsidP="00B934A8">
      <w:pPr>
        <w:pStyle w:val="Heading4"/>
      </w:pPr>
      <w:bookmarkStart w:id="12" w:name="relatedidentifiername"/>
      <w:bookmarkEnd w:id="11"/>
      <w:proofErr w:type="spellStart"/>
      <w:r>
        <w:t>RelatedIdentifierName</w:t>
      </w:r>
      <w:proofErr w:type="spellEnd"/>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84"/>
        <w:gridCol w:w="4140"/>
      </w:tblGrid>
      <w:tr w:rsidR="00B934A8" w:rsidRPr="00B934A8" w14:paraId="25711D50"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19CE6246"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Value</w:t>
            </w:r>
          </w:p>
        </w:tc>
        <w:tc>
          <w:tcPr>
            <w:tcW w:w="0" w:type="auto"/>
            <w:tcBorders>
              <w:bottom w:val="none" w:sz="0" w:space="0" w:color="auto"/>
            </w:tcBorders>
          </w:tcPr>
          <w:p w14:paraId="1D9CDA5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r>
      <w:tr w:rsidR="00B934A8" w:rsidRPr="00B934A8" w14:paraId="49669C1E" w14:textId="77777777" w:rsidTr="00B934A8">
        <w:tc>
          <w:tcPr>
            <w:tcW w:w="0" w:type="auto"/>
          </w:tcPr>
          <w:p w14:paraId="7F7E5A81"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SETTLEMENT_ID</w:t>
            </w:r>
          </w:p>
        </w:tc>
        <w:tc>
          <w:tcPr>
            <w:tcW w:w="0" w:type="auto"/>
          </w:tcPr>
          <w:p w14:paraId="2D62FBE7"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settlement ID associated with a payout.</w:t>
            </w:r>
          </w:p>
        </w:tc>
      </w:tr>
    </w:tbl>
    <w:p w14:paraId="00800484" w14:textId="77777777" w:rsidR="00B934A8" w:rsidRDefault="00B934A8" w:rsidP="00B934A8">
      <w:pPr>
        <w:pStyle w:val="Heading3"/>
      </w:pPr>
      <w:bookmarkStart w:id="13" w:name="error-codes-1"/>
      <w:bookmarkEnd w:id="9"/>
      <w:bookmarkEnd w:id="12"/>
      <w:r>
        <w:t>Error Codes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62"/>
        <w:gridCol w:w="5274"/>
      </w:tblGrid>
      <w:tr w:rsidR="00B934A8" w:rsidRPr="00B934A8" w14:paraId="16431626" w14:textId="77777777" w:rsidTr="00B934A8">
        <w:trPr>
          <w:cnfStyle w:val="100000000000" w:firstRow="1" w:lastRow="0" w:firstColumn="0" w:lastColumn="0" w:oddVBand="0" w:evenVBand="0" w:oddHBand="0" w:evenHBand="0" w:firstRowFirstColumn="0" w:firstRowLastColumn="0" w:lastRowFirstColumn="0" w:lastRowLastColumn="0"/>
          <w:tblHeader/>
        </w:trPr>
        <w:tc>
          <w:tcPr>
            <w:tcW w:w="3630" w:type="dxa"/>
            <w:tcBorders>
              <w:bottom w:val="none" w:sz="0" w:space="0" w:color="auto"/>
            </w:tcBorders>
          </w:tcPr>
          <w:p w14:paraId="4A39F8B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HTTP Code</w:t>
            </w:r>
          </w:p>
        </w:tc>
        <w:tc>
          <w:tcPr>
            <w:tcW w:w="4290" w:type="dxa"/>
            <w:tcBorders>
              <w:bottom w:val="none" w:sz="0" w:space="0" w:color="auto"/>
            </w:tcBorders>
          </w:tcPr>
          <w:p w14:paraId="2D07909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Description</w:t>
            </w:r>
          </w:p>
        </w:tc>
      </w:tr>
      <w:tr w:rsidR="00B934A8" w:rsidRPr="00B934A8" w14:paraId="55BBBD43" w14:textId="77777777" w:rsidTr="00B934A8">
        <w:tc>
          <w:tcPr>
            <w:tcW w:w="3630" w:type="dxa"/>
          </w:tcPr>
          <w:p w14:paraId="26B57E1B"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200</w:t>
            </w:r>
          </w:p>
        </w:tc>
        <w:tc>
          <w:tcPr>
            <w:tcW w:w="4290" w:type="dxa"/>
          </w:tcPr>
          <w:p w14:paraId="1BB3A48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 xml:space="preserve">Success. Returns </w:t>
            </w:r>
            <w:proofErr w:type="spellStart"/>
            <w:r w:rsidRPr="00B934A8">
              <w:rPr>
                <w:rFonts w:ascii="Calibri" w:hAnsi="Calibri" w:cs="Calibri"/>
                <w:sz w:val="22"/>
                <w:szCs w:val="22"/>
              </w:rPr>
              <w:t>ListExpectedPayoutsResponse</w:t>
            </w:r>
            <w:proofErr w:type="spellEnd"/>
            <w:r w:rsidRPr="00B934A8">
              <w:rPr>
                <w:rFonts w:ascii="Calibri" w:hAnsi="Calibri" w:cs="Calibri"/>
                <w:sz w:val="22"/>
                <w:szCs w:val="22"/>
              </w:rPr>
              <w:t>.</w:t>
            </w:r>
          </w:p>
        </w:tc>
      </w:tr>
      <w:tr w:rsidR="00B934A8" w:rsidRPr="00B934A8" w14:paraId="6A234F2A" w14:textId="77777777" w:rsidTr="00B934A8">
        <w:tc>
          <w:tcPr>
            <w:tcW w:w="3630" w:type="dxa"/>
          </w:tcPr>
          <w:p w14:paraId="1E58949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400</w:t>
            </w:r>
          </w:p>
        </w:tc>
        <w:tc>
          <w:tcPr>
            <w:tcW w:w="4290" w:type="dxa"/>
          </w:tcPr>
          <w:p w14:paraId="4749829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Request has missing or invalid parameters and cannot be parsed.</w:t>
            </w:r>
          </w:p>
        </w:tc>
      </w:tr>
      <w:tr w:rsidR="00B934A8" w:rsidRPr="00B934A8" w14:paraId="1FD45055" w14:textId="77777777" w:rsidTr="00B934A8">
        <w:tc>
          <w:tcPr>
            <w:tcW w:w="3630" w:type="dxa"/>
          </w:tcPr>
          <w:p w14:paraId="67A0F19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403</w:t>
            </w:r>
          </w:p>
        </w:tc>
        <w:tc>
          <w:tcPr>
            <w:tcW w:w="4290" w:type="dxa"/>
          </w:tcPr>
          <w:p w14:paraId="24605CC9"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Access to the resource is forbidden. Possible reasons: Access Denied, Unauthorized, Expired Token, Invalid Signature.</w:t>
            </w:r>
          </w:p>
        </w:tc>
      </w:tr>
      <w:tr w:rsidR="00B934A8" w:rsidRPr="00B934A8" w14:paraId="4DC53C57" w14:textId="77777777" w:rsidTr="00B934A8">
        <w:tc>
          <w:tcPr>
            <w:tcW w:w="3630" w:type="dxa"/>
          </w:tcPr>
          <w:p w14:paraId="2F1A8108"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404</w:t>
            </w:r>
          </w:p>
        </w:tc>
        <w:tc>
          <w:tcPr>
            <w:tcW w:w="4290" w:type="dxa"/>
          </w:tcPr>
          <w:p w14:paraId="26D4D392"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The specified resource does not exist.</w:t>
            </w:r>
          </w:p>
        </w:tc>
      </w:tr>
      <w:tr w:rsidR="00B934A8" w:rsidRPr="00B934A8" w14:paraId="5399F768" w14:textId="77777777" w:rsidTr="00B934A8">
        <w:tc>
          <w:tcPr>
            <w:tcW w:w="3630" w:type="dxa"/>
          </w:tcPr>
          <w:p w14:paraId="22A8A73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429</w:t>
            </w:r>
          </w:p>
        </w:tc>
        <w:tc>
          <w:tcPr>
            <w:tcW w:w="4290" w:type="dxa"/>
          </w:tcPr>
          <w:p w14:paraId="3B234850"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Rate limit exceeded. Implement backoff and retry.</w:t>
            </w:r>
          </w:p>
        </w:tc>
      </w:tr>
      <w:tr w:rsidR="00B934A8" w:rsidRPr="00B934A8" w14:paraId="69E959D5" w14:textId="77777777" w:rsidTr="00B934A8">
        <w:tc>
          <w:tcPr>
            <w:tcW w:w="3630" w:type="dxa"/>
          </w:tcPr>
          <w:p w14:paraId="54B54285"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500</w:t>
            </w:r>
          </w:p>
        </w:tc>
        <w:tc>
          <w:tcPr>
            <w:tcW w:w="4290" w:type="dxa"/>
          </w:tcPr>
          <w:p w14:paraId="48C5DE2E"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An unexpected condition prevented the server from fulfilling the request.</w:t>
            </w:r>
          </w:p>
        </w:tc>
      </w:tr>
      <w:tr w:rsidR="00B934A8" w:rsidRPr="00B934A8" w14:paraId="62E08D5B" w14:textId="77777777" w:rsidTr="00B934A8">
        <w:tc>
          <w:tcPr>
            <w:tcW w:w="3630" w:type="dxa"/>
          </w:tcPr>
          <w:p w14:paraId="38283964"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503</w:t>
            </w:r>
          </w:p>
        </w:tc>
        <w:tc>
          <w:tcPr>
            <w:tcW w:w="4290" w:type="dxa"/>
          </w:tcPr>
          <w:p w14:paraId="7A2E7236" w14:textId="77777777" w:rsidR="00B934A8" w:rsidRPr="00B934A8" w:rsidRDefault="00B934A8" w:rsidP="00C62881">
            <w:pPr>
              <w:pStyle w:val="Compact"/>
              <w:rPr>
                <w:rFonts w:ascii="Calibri" w:hAnsi="Calibri" w:cs="Calibri"/>
                <w:sz w:val="22"/>
                <w:szCs w:val="22"/>
              </w:rPr>
            </w:pPr>
            <w:r w:rsidRPr="00B934A8">
              <w:rPr>
                <w:rFonts w:ascii="Calibri" w:hAnsi="Calibri" w:cs="Calibri"/>
                <w:sz w:val="22"/>
                <w:szCs w:val="22"/>
              </w:rPr>
              <w:t>Temporary overloading or maintenance of the server.</w:t>
            </w:r>
          </w:p>
        </w:tc>
      </w:tr>
    </w:tbl>
    <w:p w14:paraId="5B9BD31E" w14:textId="77777777" w:rsidR="00B934A8" w:rsidRPr="00B934A8" w:rsidRDefault="00B934A8" w:rsidP="00B934A8">
      <w:pPr>
        <w:pStyle w:val="BodyText"/>
        <w:rPr>
          <w:rFonts w:ascii="Calibri" w:hAnsi="Calibri" w:cs="Calibri"/>
          <w:sz w:val="22"/>
          <w:szCs w:val="22"/>
        </w:rPr>
      </w:pPr>
      <w:r w:rsidRPr="00B934A8">
        <w:rPr>
          <w:rFonts w:ascii="Calibri" w:hAnsi="Calibri" w:cs="Calibri"/>
          <w:sz w:val="22"/>
          <w:szCs w:val="22"/>
        </w:rPr>
        <w:t xml:space="preserve">All error responses include the </w:t>
      </w:r>
      <w:r w:rsidRPr="00B934A8">
        <w:rPr>
          <w:rStyle w:val="VerbatimChar"/>
          <w:rFonts w:ascii="Calibri" w:hAnsi="Calibri" w:cs="Calibri"/>
          <w:szCs w:val="22"/>
        </w:rPr>
        <w:t>x-</w:t>
      </w:r>
      <w:proofErr w:type="spellStart"/>
      <w:r w:rsidRPr="00B934A8">
        <w:rPr>
          <w:rStyle w:val="VerbatimChar"/>
          <w:rFonts w:ascii="Calibri" w:hAnsi="Calibri" w:cs="Calibri"/>
          <w:szCs w:val="22"/>
        </w:rPr>
        <w:t>amzn</w:t>
      </w:r>
      <w:proofErr w:type="spellEnd"/>
      <w:r w:rsidRPr="00B934A8">
        <w:rPr>
          <w:rStyle w:val="VerbatimChar"/>
          <w:rFonts w:ascii="Calibri" w:hAnsi="Calibri" w:cs="Calibri"/>
          <w:szCs w:val="22"/>
        </w:rPr>
        <w:t>-</w:t>
      </w:r>
      <w:proofErr w:type="spellStart"/>
      <w:r w:rsidRPr="00B934A8">
        <w:rPr>
          <w:rStyle w:val="VerbatimChar"/>
          <w:rFonts w:ascii="Calibri" w:hAnsi="Calibri" w:cs="Calibri"/>
          <w:szCs w:val="22"/>
        </w:rPr>
        <w:t>RequestId</w:t>
      </w:r>
      <w:proofErr w:type="spellEnd"/>
      <w:r w:rsidRPr="00B934A8">
        <w:rPr>
          <w:rFonts w:ascii="Calibri" w:hAnsi="Calibri" w:cs="Calibri"/>
          <w:sz w:val="22"/>
          <w:szCs w:val="22"/>
        </w:rPr>
        <w:t xml:space="preserve"> header with a unique request reference identifier.</w:t>
      </w:r>
    </w:p>
    <w:bookmarkEnd w:id="13"/>
    <w:p w14:paraId="569CAF10" w14:textId="77777777" w:rsidR="00B934A8" w:rsidRDefault="00B934A8" w:rsidP="00F268D4">
      <w:pPr>
        <w:rPr>
          <w:rFonts w:ascii="Courier New" w:eastAsia="Courier New" w:hAnsi="Courier New" w:cs="Courier New"/>
          <w:noProof/>
          <w:color w:val="333333"/>
          <w:sz w:val="20"/>
          <w:szCs w:val="20"/>
          <w:shd w:val="solid" w:color="F8F8F8" w:fill="auto"/>
        </w:rPr>
      </w:pPr>
    </w:p>
    <w:p w14:paraId="3C6C60C7" w14:textId="77777777" w:rsidR="00F268D4" w:rsidRDefault="00F268D4" w:rsidP="00117976">
      <w:pPr>
        <w:jc w:val="both"/>
      </w:pPr>
    </w:p>
    <w:sectPr w:rsidR="00F268D4">
      <w:headerReference w:type="default" r:id="rId11"/>
      <w:footerReference w:type="default" r:id="rId12"/>
      <w:pgSz w:w="11906" w:h="16838"/>
      <w:pgMar w:top="1440" w:right="1080" w:bottom="1440" w:left="1080" w:header="708" w:footer="70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FFD3" w14:textId="77777777" w:rsidR="003465D4" w:rsidRDefault="003465D4">
      <w:r>
        <w:separator/>
      </w:r>
    </w:p>
  </w:endnote>
  <w:endnote w:type="continuationSeparator" w:id="0">
    <w:p w14:paraId="2113423F" w14:textId="77777777" w:rsidR="003465D4" w:rsidRDefault="0034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1A69" w14:textId="77777777" w:rsidR="000616A0" w:rsidRDefault="00000000">
    <w:r>
      <w:t>Amazon Confidential</w:t>
    </w:r>
    <w:r>
      <w:tab/>
    </w:r>
    <w:r>
      <w:tab/>
    </w:r>
    <w:r>
      <w:tab/>
    </w:r>
    <w:r>
      <w:tab/>
    </w:r>
    <w:r>
      <w:tab/>
    </w:r>
    <w:r>
      <w:tab/>
    </w:r>
    <w:r>
      <w:tab/>
    </w:r>
    <w:r>
      <w:tab/>
    </w:r>
    <w:r>
      <w:tab/>
      <w:t xml:space="preserve">          Page </w:t>
    </w:r>
    <w:r>
      <w:fldChar w:fldCharType="begin"/>
    </w:r>
    <w:r>
      <w:instrText>PAGE</w:instrText>
    </w:r>
    <w:r>
      <w:fldChar w:fldCharType="separate"/>
    </w:r>
    <w:r w:rsidR="00627F7A">
      <w:rPr>
        <w:noProof/>
      </w:rPr>
      <w:t>1</w:t>
    </w:r>
    <w:r>
      <w:fldChar w:fldCharType="end"/>
    </w:r>
    <w:r>
      <w:t xml:space="preserve"> of </w:t>
    </w:r>
    <w:r>
      <w:fldChar w:fldCharType="begin"/>
    </w:r>
    <w:r>
      <w:instrText>NUMPAGES</w:instrText>
    </w:r>
    <w:r>
      <w:fldChar w:fldCharType="separate"/>
    </w:r>
    <w:r w:rsidR="00627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D6F2" w14:textId="77777777" w:rsidR="003465D4" w:rsidRDefault="003465D4">
      <w:r>
        <w:separator/>
      </w:r>
    </w:p>
  </w:footnote>
  <w:footnote w:type="continuationSeparator" w:id="0">
    <w:p w14:paraId="7FD89771" w14:textId="77777777" w:rsidR="003465D4" w:rsidRDefault="0034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A7FD" w14:textId="65D44374" w:rsidR="000616A0" w:rsidRDefault="00000000">
    <w:r>
      <w:t xml:space="preserve">April 2026 – </w:t>
    </w:r>
    <w:r w:rsidR="00627F7A">
      <w:t>Finance API – API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9C7844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6D1DC0"/>
    <w:multiLevelType w:val="hybridMultilevel"/>
    <w:tmpl w:val="EEEC5214"/>
    <w:lvl w:ilvl="0" w:tplc="46DE3D30">
      <w:start w:val="1"/>
      <w:numFmt w:val="bullet"/>
      <w:lvlText w:val="•"/>
      <w:lvlJc w:val="left"/>
      <w:pPr>
        <w:ind w:left="720" w:hanging="360"/>
      </w:pPr>
    </w:lvl>
    <w:lvl w:ilvl="1" w:tplc="D5E68AF2">
      <w:start w:val="1"/>
      <w:numFmt w:val="bullet"/>
      <w:lvlText w:val="◦"/>
      <w:lvlJc w:val="left"/>
      <w:pPr>
        <w:ind w:left="1440" w:hanging="360"/>
      </w:pPr>
    </w:lvl>
    <w:lvl w:ilvl="2" w:tplc="D0364D46">
      <w:numFmt w:val="decimal"/>
      <w:lvlText w:val=""/>
      <w:lvlJc w:val="left"/>
    </w:lvl>
    <w:lvl w:ilvl="3" w:tplc="E46CABE6">
      <w:numFmt w:val="decimal"/>
      <w:lvlText w:val=""/>
      <w:lvlJc w:val="left"/>
    </w:lvl>
    <w:lvl w:ilvl="4" w:tplc="1A8A68AE">
      <w:numFmt w:val="decimal"/>
      <w:lvlText w:val=""/>
      <w:lvlJc w:val="left"/>
    </w:lvl>
    <w:lvl w:ilvl="5" w:tplc="71400112">
      <w:numFmt w:val="decimal"/>
      <w:lvlText w:val=""/>
      <w:lvlJc w:val="left"/>
    </w:lvl>
    <w:lvl w:ilvl="6" w:tplc="80A839A0">
      <w:numFmt w:val="decimal"/>
      <w:lvlText w:val=""/>
      <w:lvlJc w:val="left"/>
    </w:lvl>
    <w:lvl w:ilvl="7" w:tplc="0B7877E6">
      <w:numFmt w:val="decimal"/>
      <w:lvlText w:val=""/>
      <w:lvlJc w:val="left"/>
    </w:lvl>
    <w:lvl w:ilvl="8" w:tplc="2CDA3240">
      <w:numFmt w:val="decimal"/>
      <w:lvlText w:val=""/>
      <w:lvlJc w:val="left"/>
    </w:lvl>
  </w:abstractNum>
  <w:abstractNum w:abstractNumId="2" w15:restartNumberingAfterBreak="0">
    <w:nsid w:val="368718C2"/>
    <w:multiLevelType w:val="hybridMultilevel"/>
    <w:tmpl w:val="1C80A0FC"/>
    <w:lvl w:ilvl="0" w:tplc="8C30902E">
      <w:start w:val="1"/>
      <w:numFmt w:val="bullet"/>
      <w:lvlText w:val="●"/>
      <w:lvlJc w:val="left"/>
      <w:pPr>
        <w:ind w:left="720" w:hanging="360"/>
      </w:pPr>
    </w:lvl>
    <w:lvl w:ilvl="1" w:tplc="96A6CCFE">
      <w:start w:val="1"/>
      <w:numFmt w:val="bullet"/>
      <w:lvlText w:val="○"/>
      <w:lvlJc w:val="left"/>
      <w:pPr>
        <w:ind w:left="1440" w:hanging="360"/>
      </w:pPr>
    </w:lvl>
    <w:lvl w:ilvl="2" w:tplc="B16631E2">
      <w:start w:val="1"/>
      <w:numFmt w:val="bullet"/>
      <w:lvlText w:val="■"/>
      <w:lvlJc w:val="left"/>
      <w:pPr>
        <w:ind w:left="2160" w:hanging="360"/>
      </w:pPr>
    </w:lvl>
    <w:lvl w:ilvl="3" w:tplc="24DA1E08">
      <w:start w:val="1"/>
      <w:numFmt w:val="bullet"/>
      <w:lvlText w:val="●"/>
      <w:lvlJc w:val="left"/>
      <w:pPr>
        <w:ind w:left="2880" w:hanging="360"/>
      </w:pPr>
    </w:lvl>
    <w:lvl w:ilvl="4" w:tplc="9FCA7E3C">
      <w:start w:val="1"/>
      <w:numFmt w:val="bullet"/>
      <w:lvlText w:val="○"/>
      <w:lvlJc w:val="left"/>
      <w:pPr>
        <w:ind w:left="3600" w:hanging="360"/>
      </w:pPr>
    </w:lvl>
    <w:lvl w:ilvl="5" w:tplc="3DF442FC">
      <w:start w:val="1"/>
      <w:numFmt w:val="bullet"/>
      <w:lvlText w:val="■"/>
      <w:lvlJc w:val="left"/>
      <w:pPr>
        <w:ind w:left="4320" w:hanging="360"/>
      </w:pPr>
    </w:lvl>
    <w:lvl w:ilvl="6" w:tplc="347A8C90">
      <w:start w:val="1"/>
      <w:numFmt w:val="bullet"/>
      <w:lvlText w:val="●"/>
      <w:lvlJc w:val="left"/>
      <w:pPr>
        <w:ind w:left="5040" w:hanging="360"/>
      </w:pPr>
    </w:lvl>
    <w:lvl w:ilvl="7" w:tplc="0E6A7214">
      <w:start w:val="1"/>
      <w:numFmt w:val="bullet"/>
      <w:lvlText w:val="●"/>
      <w:lvlJc w:val="left"/>
      <w:pPr>
        <w:ind w:left="5760" w:hanging="360"/>
      </w:pPr>
    </w:lvl>
    <w:lvl w:ilvl="8" w:tplc="0A6AFE70">
      <w:start w:val="1"/>
      <w:numFmt w:val="bullet"/>
      <w:lvlText w:val="●"/>
      <w:lvlJc w:val="left"/>
      <w:pPr>
        <w:ind w:left="6480" w:hanging="360"/>
      </w:pPr>
    </w:lvl>
  </w:abstractNum>
  <w:abstractNum w:abstractNumId="3" w15:restartNumberingAfterBreak="0">
    <w:nsid w:val="3AB035DD"/>
    <w:multiLevelType w:val="hybridMultilevel"/>
    <w:tmpl w:val="4F7E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03ED4"/>
    <w:multiLevelType w:val="multilevel"/>
    <w:tmpl w:val="05BC45A2"/>
    <w:lvl w:ilvl="0">
      <w:start w:val="1"/>
      <w:numFmt w:val="decimal"/>
      <w:lvlText w:val="%1."/>
      <w:lvlJc w:val="left"/>
      <w:pPr>
        <w:ind w:left="720" w:hanging="360"/>
      </w:pPr>
    </w:lvl>
    <w:lvl w:ilvl="1">
      <w:start w:val="1"/>
      <w:numFmt w:val="decimal"/>
      <w:lvlText w:val="%1.%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3944447">
    <w:abstractNumId w:val="2"/>
    <w:lvlOverride w:ilvl="0">
      <w:startOverride w:val="1"/>
    </w:lvlOverride>
  </w:num>
  <w:num w:numId="2" w16cid:durableId="623268924">
    <w:abstractNumId w:val="4"/>
    <w:lvlOverride w:ilvl="0">
      <w:startOverride w:val="1"/>
    </w:lvlOverride>
  </w:num>
  <w:num w:numId="3" w16cid:durableId="1876455792">
    <w:abstractNumId w:val="1"/>
    <w:lvlOverride w:ilvl="0">
      <w:startOverride w:val="1"/>
    </w:lvlOverride>
  </w:num>
  <w:num w:numId="4" w16cid:durableId="1973779825">
    <w:abstractNumId w:val="3"/>
  </w:num>
  <w:num w:numId="5" w16cid:durableId="219899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6A0"/>
    <w:rsid w:val="000616A0"/>
    <w:rsid w:val="00117976"/>
    <w:rsid w:val="003465D4"/>
    <w:rsid w:val="0039356E"/>
    <w:rsid w:val="003B1369"/>
    <w:rsid w:val="004C3223"/>
    <w:rsid w:val="00604D5F"/>
    <w:rsid w:val="00627F7A"/>
    <w:rsid w:val="00B934A8"/>
    <w:rsid w:val="00EE1EFA"/>
    <w:rsid w:val="00F2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E801"/>
  <w15:docId w15:val="{CE21C18C-4D91-FC4D-943C-4E53EE1E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sz w:val="22"/>
      <w:szCs w:val="22"/>
    </w:rPr>
  </w:style>
  <w:style w:type="paragraph" w:styleId="Heading1">
    <w:name w:val="heading 1"/>
    <w:basedOn w:val="Normal"/>
    <w:next w:val="Normal"/>
    <w:uiPriority w:val="9"/>
    <w:qFormat/>
    <w:pPr>
      <w:pBdr>
        <w:bottom w:val="single" w:sz="18" w:space="0" w:color="auto"/>
      </w:pBdr>
      <w:spacing w:before="240"/>
      <w:outlineLvl w:val="0"/>
    </w:pPr>
    <w:rPr>
      <w:b/>
      <w:bCs/>
    </w:rPr>
  </w:style>
  <w:style w:type="paragraph" w:styleId="Heading2">
    <w:name w:val="heading 2"/>
    <w:basedOn w:val="Normal"/>
    <w:next w:val="Normal"/>
    <w:uiPriority w:val="9"/>
    <w:unhideWhenUsed/>
    <w:qFormat/>
    <w:pPr>
      <w:spacing w:before="40"/>
      <w:outlineLvl w:val="1"/>
    </w:pPr>
    <w:rPr>
      <w:b/>
      <w:bCs/>
    </w:rPr>
  </w:style>
  <w:style w:type="paragraph" w:styleId="Heading3">
    <w:name w:val="heading 3"/>
    <w:basedOn w:val="Normal"/>
    <w:next w:val="Normal"/>
    <w:uiPriority w:val="9"/>
    <w:unhideWhenUsed/>
    <w:qFormat/>
    <w:pPr>
      <w:spacing w:before="40"/>
      <w:outlineLvl w:val="2"/>
    </w:pPr>
    <w:rPr>
      <w:b/>
      <w:bCs/>
      <w:u w:val="single"/>
    </w:rPr>
  </w:style>
  <w:style w:type="paragraph" w:styleId="Heading4">
    <w:name w:val="heading 4"/>
    <w:basedOn w:val="Normal"/>
    <w:next w:val="Normal"/>
    <w:uiPriority w:val="9"/>
    <w:unhideWhenUsed/>
    <w:qFormat/>
    <w:pPr>
      <w:pBdr>
        <w:bottom w:val="dotted" w:sz="4" w:space="0" w:color="auto"/>
      </w:pBdr>
      <w:spacing w:before="40"/>
      <w:outlineLvl w:val="3"/>
    </w:pPr>
    <w:rPr>
      <w:b/>
      <w:b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LineNumber">
    <w:name w:val="line number"/>
    <w:basedOn w:val="DefaultParagraphFont"/>
    <w:uiPriority w:val="99"/>
    <w:semiHidden/>
    <w:unhideWhenUsed/>
    <w:rsid w:val="00627F7A"/>
  </w:style>
  <w:style w:type="paragraph" w:styleId="Header">
    <w:name w:val="header"/>
    <w:basedOn w:val="Normal"/>
    <w:link w:val="HeaderChar"/>
    <w:uiPriority w:val="99"/>
    <w:unhideWhenUsed/>
    <w:rsid w:val="00627F7A"/>
    <w:pPr>
      <w:tabs>
        <w:tab w:val="center" w:pos="4680"/>
        <w:tab w:val="right" w:pos="9360"/>
      </w:tabs>
    </w:pPr>
  </w:style>
  <w:style w:type="character" w:customStyle="1" w:styleId="HeaderChar">
    <w:name w:val="Header Char"/>
    <w:basedOn w:val="DefaultParagraphFont"/>
    <w:link w:val="Header"/>
    <w:uiPriority w:val="99"/>
    <w:rsid w:val="00627F7A"/>
    <w:rPr>
      <w:rFonts w:ascii="Calibri" w:eastAsia="Calibri" w:hAnsi="Calibri" w:cs="Calibri"/>
      <w:sz w:val="22"/>
      <w:szCs w:val="22"/>
    </w:rPr>
  </w:style>
  <w:style w:type="paragraph" w:styleId="Footer">
    <w:name w:val="footer"/>
    <w:basedOn w:val="Normal"/>
    <w:link w:val="FooterChar"/>
    <w:uiPriority w:val="99"/>
    <w:unhideWhenUsed/>
    <w:rsid w:val="00627F7A"/>
    <w:pPr>
      <w:tabs>
        <w:tab w:val="center" w:pos="4680"/>
        <w:tab w:val="right" w:pos="9360"/>
      </w:tabs>
    </w:pPr>
  </w:style>
  <w:style w:type="character" w:customStyle="1" w:styleId="FooterChar">
    <w:name w:val="Footer Char"/>
    <w:basedOn w:val="DefaultParagraphFont"/>
    <w:link w:val="Footer"/>
    <w:uiPriority w:val="99"/>
    <w:rsid w:val="00627F7A"/>
    <w:rPr>
      <w:rFonts w:ascii="Calibri" w:eastAsia="Calibri" w:hAnsi="Calibri" w:cs="Calibri"/>
      <w:sz w:val="22"/>
      <w:szCs w:val="22"/>
    </w:rPr>
  </w:style>
  <w:style w:type="paragraph" w:styleId="BodyText">
    <w:name w:val="Body Text"/>
    <w:basedOn w:val="Normal"/>
    <w:link w:val="BodyTextChar"/>
    <w:qFormat/>
    <w:rsid w:val="00B934A8"/>
    <w:pPr>
      <w:spacing w:before="180" w:after="180"/>
    </w:pPr>
    <w:rPr>
      <w:rFonts w:asciiTheme="minorHAnsi" w:eastAsiaTheme="minorEastAsia" w:hAnsiTheme="minorHAnsi" w:cstheme="minorBidi"/>
      <w:sz w:val="24"/>
      <w:szCs w:val="24"/>
      <w:lang w:eastAsia="zh-CN"/>
    </w:rPr>
  </w:style>
  <w:style w:type="character" w:customStyle="1" w:styleId="BodyTextChar">
    <w:name w:val="Body Text Char"/>
    <w:basedOn w:val="DefaultParagraphFont"/>
    <w:link w:val="BodyText"/>
    <w:rsid w:val="00B934A8"/>
    <w:rPr>
      <w:rFonts w:asciiTheme="minorHAnsi" w:eastAsiaTheme="minorEastAsia" w:hAnsiTheme="minorHAnsi" w:cstheme="minorBidi"/>
      <w:sz w:val="24"/>
      <w:szCs w:val="24"/>
      <w:lang w:eastAsia="zh-CN"/>
    </w:rPr>
  </w:style>
  <w:style w:type="paragraph" w:customStyle="1" w:styleId="Compact">
    <w:name w:val="Compact"/>
    <w:basedOn w:val="BodyText"/>
    <w:qFormat/>
    <w:rsid w:val="00B934A8"/>
    <w:pPr>
      <w:spacing w:before="36" w:after="36"/>
    </w:pPr>
  </w:style>
  <w:style w:type="table" w:customStyle="1" w:styleId="Table">
    <w:name w:val="Table"/>
    <w:semiHidden/>
    <w:unhideWhenUsed/>
    <w:qFormat/>
    <w:rsid w:val="00B934A8"/>
    <w:pPr>
      <w:spacing w:after="200"/>
    </w:pPr>
    <w:rPr>
      <w:rFonts w:asciiTheme="minorHAnsi" w:eastAsiaTheme="minorEastAsia" w:hAnsiTheme="minorHAnsi" w:cstheme="minorBidi"/>
      <w:sz w:val="24"/>
      <w:szCs w:val="24"/>
      <w:lang w:eastAsia="zh-CN"/>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VerbatimChar">
    <w:name w:val="Verbatim Char"/>
    <w:basedOn w:val="DefaultParagraphFont"/>
    <w:link w:val="SourceCode"/>
    <w:rsid w:val="00B934A8"/>
    <w:rPr>
      <w:rFonts w:ascii="Consolas" w:hAnsi="Consolas"/>
      <w:sz w:val="22"/>
    </w:rPr>
  </w:style>
  <w:style w:type="paragraph" w:customStyle="1" w:styleId="SourceCode">
    <w:name w:val="Source Code"/>
    <w:basedOn w:val="Normal"/>
    <w:link w:val="VerbatimChar"/>
    <w:rsid w:val="00B934A8"/>
    <w:pPr>
      <w:wordWrap w:val="0"/>
      <w:spacing w:after="200"/>
    </w:pPr>
    <w:rPr>
      <w:rFonts w:ascii="Consolas" w:eastAsia="Times New Roman" w:hAnsi="Consola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veloper-docs.amazon.com/sp-api/docs/marketplace-i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veloper-docs.amazon.com/sp-api/docs/marketplace-i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eveloper-docs.amazon.com/sp-api/docs/marketplace-ids" TargetMode="External"/><Relationship Id="rId4" Type="http://schemas.openxmlformats.org/officeDocument/2006/relationships/webSettings" Target="webSettings.xml"/><Relationship Id="rId9" Type="http://schemas.openxmlformats.org/officeDocument/2006/relationships/hyperlink" Target="https://developer-docs.amazon.com/sp-api/docs/marketplace-i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Rafi, Moazzam</cp:lastModifiedBy>
  <cp:revision>7</cp:revision>
  <dcterms:created xsi:type="dcterms:W3CDTF">2026-04-07T03:01:00Z</dcterms:created>
  <dcterms:modified xsi:type="dcterms:W3CDTF">2026-06-01T21:46:00Z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2026-04-07T03:16:41Z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225ebbd1-072c-4aaf-abbf-675b373b6ff4</vt:lpwstr>
  </property>
  <property fmtid="{D5CDD505-2E9C-101B-9397-08002B2CF9AE}" pid="8" name="MSIP_Label_19e68092-05df-4271-8e3e-b2a4c82ba797_ContentBits">
    <vt:lpwstr>0</vt:lpwstr>
  </property>
  <property fmtid="{D5CDD505-2E9C-101B-9397-08002B2CF9AE}" pid="9" name="MSIP_Label_19e68092-05df-4271-8e3e-b2a4c82ba797_Tag">
    <vt:lpwstr>50, 3, 0, 1</vt:lpwstr>
  </property>
</Properties>
</file>